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color w:val="EBDDC3" w:themeColor="background2"/>
        </w:rPr>
        <w:id w:val="16927735"/>
        <w:docPartObj>
          <w:docPartGallery w:val="Cover Pages"/>
          <w:docPartUnique/>
        </w:docPartObj>
      </w:sdtPr>
      <w:sdtEndPr/>
      <w:sdtContent>
        <w:p w:rsidR="00B11ECA" w:rsidRDefault="00370C3E">
          <w:pPr>
            <w:spacing w:after="200" w:line="276" w:lineRule="auto"/>
            <w:rPr>
              <w:color w:val="EBDDC3" w:themeColor="background2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84864" behindDoc="0" locked="0" layoutInCell="1" allowOverlap="1" wp14:anchorId="0A6758AB" wp14:editId="39C14E25">
                <wp:simplePos x="0" y="0"/>
                <wp:positionH relativeFrom="column">
                  <wp:posOffset>27645</wp:posOffset>
                </wp:positionH>
                <wp:positionV relativeFrom="paragraph">
                  <wp:posOffset>6337005</wp:posOffset>
                </wp:positionV>
                <wp:extent cx="6390167" cy="1931582"/>
                <wp:effectExtent l="0" t="0" r="0" b="0"/>
                <wp:wrapNone/>
                <wp:docPr id="13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employees_thum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7749" cy="19399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10292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B5F9440" wp14:editId="3CC710AD">
                    <wp:simplePos x="0" y="0"/>
                    <wp:positionH relativeFrom="column">
                      <wp:posOffset>1266190</wp:posOffset>
                    </wp:positionH>
                    <wp:positionV relativeFrom="paragraph">
                      <wp:posOffset>1854200</wp:posOffset>
                    </wp:positionV>
                    <wp:extent cx="3445510" cy="3355975"/>
                    <wp:effectExtent l="0" t="0" r="0" b="0"/>
                    <wp:wrapNone/>
                    <wp:docPr id="5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45510" cy="3355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4651" w:rsidRDefault="00284651" w:rsidP="006B082B">
                                <w:pPr>
                                  <w:rPr>
                                    <w:rFonts w:ascii="Trajan Pro" w:hAnsi="Trajan Pro"/>
                                    <w:b/>
                                    <w:color w:val="007272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284651" w:rsidRDefault="00284651" w:rsidP="006B082B">
                                <w:pPr>
                                  <w:rPr>
                                    <w:rFonts w:ascii="Trajan Pro" w:hAnsi="Trajan Pro"/>
                                    <w:b/>
                                    <w:color w:val="007272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284651" w:rsidRPr="00B3631B" w:rsidRDefault="00370C3E" w:rsidP="006B082B">
                                <w:pPr>
                                  <w:rPr>
                                    <w:rFonts w:asciiTheme="majorHAnsi" w:hAnsiTheme="majorHAnsi"/>
                                    <w:b/>
                                    <w:color w:val="007272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color w:val="007272"/>
                                    <w:sz w:val="44"/>
                                    <w:szCs w:val="44"/>
                                  </w:rPr>
                                  <w:t>Juniata College</w:t>
                                </w:r>
                                <w:r w:rsidR="006C34EB" w:rsidRPr="00B3631B">
                                  <w:rPr>
                                    <w:rFonts w:asciiTheme="majorHAnsi" w:hAnsiTheme="majorHAnsi"/>
                                    <w:b/>
                                    <w:color w:val="007272"/>
                                    <w:sz w:val="44"/>
                                    <w:szCs w:val="44"/>
                                  </w:rPr>
                                  <w:t xml:space="preserve"> - </w:t>
                                </w:r>
                                <w:r w:rsidR="00410B7D">
                                  <w:rPr>
                                    <w:rFonts w:asciiTheme="majorHAnsi" w:hAnsiTheme="majorHAnsi"/>
                                    <w:b/>
                                    <w:color w:val="007272"/>
                                    <w:sz w:val="44"/>
                                    <w:szCs w:val="44"/>
                                  </w:rPr>
                                  <w:t>JUNIATA COLLEGE</w:t>
                                </w:r>
                              </w:p>
                              <w:p w:rsidR="00284651" w:rsidRPr="00B3631B" w:rsidRDefault="00B124D5" w:rsidP="006B082B">
                                <w:pPr>
                                  <w:rPr>
                                    <w:rFonts w:asciiTheme="majorHAnsi" w:hAnsiTheme="majorHAnsi"/>
                                    <w:b/>
                                    <w:color w:val="007272"/>
                                    <w:sz w:val="32"/>
                                    <w:szCs w:val="32"/>
                                  </w:rPr>
                                </w:pPr>
                                <w:r w:rsidRPr="00B3631B">
                                  <w:rPr>
                                    <w:rFonts w:asciiTheme="majorHAnsi" w:hAnsiTheme="majorHAnsi"/>
                                    <w:b/>
                                    <w:color w:val="007272"/>
                                    <w:sz w:val="32"/>
                                    <w:szCs w:val="32"/>
                                  </w:rPr>
                                  <w:t>Screening</w:t>
                                </w:r>
                                <w:r w:rsidR="00284651" w:rsidRPr="00B3631B">
                                  <w:rPr>
                                    <w:rFonts w:asciiTheme="majorHAnsi" w:hAnsiTheme="majorHAnsi"/>
                                    <w:b/>
                                    <w:color w:val="007272"/>
                                    <w:sz w:val="32"/>
                                    <w:szCs w:val="32"/>
                                  </w:rPr>
                                  <w:t xml:space="preserve"> Results</w:t>
                                </w:r>
                              </w:p>
                              <w:p w:rsidR="00284651" w:rsidRPr="00B3631B" w:rsidRDefault="00370C3E" w:rsidP="006B082B">
                                <w:pPr>
                                  <w:rPr>
                                    <w:rFonts w:asciiTheme="majorHAnsi" w:hAnsiTheme="majorHAnsi"/>
                                    <w:b/>
                                    <w:color w:val="00727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color w:val="007272"/>
                                    <w:sz w:val="32"/>
                                    <w:szCs w:val="32"/>
                                  </w:rPr>
                                  <w:t>October 14 &amp; 15</w:t>
                                </w:r>
                                <w:r w:rsidR="00E426A9" w:rsidRPr="00B3631B">
                                  <w:rPr>
                                    <w:rFonts w:asciiTheme="majorHAnsi" w:hAnsiTheme="majorHAnsi"/>
                                    <w:b/>
                                    <w:color w:val="007272"/>
                                    <w:sz w:val="32"/>
                                    <w:szCs w:val="32"/>
                                  </w:rPr>
                                  <w:t>, 2015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F944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99.7pt;margin-top:146pt;width:271.3pt;height:2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vTtgIAAL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" filled="f" stroked="f">
                    <v:textbox>
                      <w:txbxContent>
                        <w:p w:rsidR="00284651" w:rsidRDefault="00284651" w:rsidP="006B082B">
                          <w:pPr>
                            <w:rPr>
                              <w:rFonts w:ascii="Trajan Pro" w:hAnsi="Trajan Pro"/>
                              <w:b/>
                              <w:color w:val="007272"/>
                              <w:sz w:val="32"/>
                              <w:szCs w:val="32"/>
                            </w:rPr>
                          </w:pPr>
                        </w:p>
                        <w:p w:rsidR="00284651" w:rsidRDefault="00284651" w:rsidP="006B082B">
                          <w:pPr>
                            <w:rPr>
                              <w:rFonts w:ascii="Trajan Pro" w:hAnsi="Trajan Pro"/>
                              <w:b/>
                              <w:color w:val="007272"/>
                              <w:sz w:val="32"/>
                              <w:szCs w:val="32"/>
                            </w:rPr>
                          </w:pPr>
                        </w:p>
                        <w:p w:rsidR="00284651" w:rsidRPr="00B3631B" w:rsidRDefault="00370C3E" w:rsidP="006B082B">
                          <w:pPr>
                            <w:rPr>
                              <w:rFonts w:asciiTheme="majorHAnsi" w:hAnsiTheme="majorHAnsi"/>
                              <w:b/>
                              <w:color w:val="007272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007272"/>
                              <w:sz w:val="44"/>
                              <w:szCs w:val="44"/>
                            </w:rPr>
                            <w:t>Juniata College</w:t>
                          </w:r>
                          <w:r w:rsidR="006C34EB" w:rsidRPr="00B3631B">
                            <w:rPr>
                              <w:rFonts w:asciiTheme="majorHAnsi" w:hAnsiTheme="majorHAnsi"/>
                              <w:b/>
                              <w:color w:val="007272"/>
                              <w:sz w:val="44"/>
                              <w:szCs w:val="44"/>
                            </w:rPr>
                            <w:t xml:space="preserve"> - </w:t>
                          </w:r>
                          <w:r w:rsidR="00410B7D">
                            <w:rPr>
                              <w:rFonts w:asciiTheme="majorHAnsi" w:hAnsiTheme="majorHAnsi"/>
                              <w:b/>
                              <w:color w:val="007272"/>
                              <w:sz w:val="44"/>
                              <w:szCs w:val="44"/>
                            </w:rPr>
                            <w:t>JUNIATA COLLEGE</w:t>
                          </w:r>
                        </w:p>
                        <w:p w:rsidR="00284651" w:rsidRPr="00B3631B" w:rsidRDefault="00B124D5" w:rsidP="006B082B">
                          <w:pPr>
                            <w:rPr>
                              <w:rFonts w:asciiTheme="majorHAnsi" w:hAnsiTheme="majorHAnsi"/>
                              <w:b/>
                              <w:color w:val="007272"/>
                              <w:sz w:val="32"/>
                              <w:szCs w:val="32"/>
                            </w:rPr>
                          </w:pPr>
                          <w:r w:rsidRPr="00B3631B">
                            <w:rPr>
                              <w:rFonts w:asciiTheme="majorHAnsi" w:hAnsiTheme="majorHAnsi"/>
                              <w:b/>
                              <w:color w:val="007272"/>
                              <w:sz w:val="32"/>
                              <w:szCs w:val="32"/>
                            </w:rPr>
                            <w:t>Screening</w:t>
                          </w:r>
                          <w:r w:rsidR="00284651" w:rsidRPr="00B3631B">
                            <w:rPr>
                              <w:rFonts w:asciiTheme="majorHAnsi" w:hAnsiTheme="majorHAnsi"/>
                              <w:b/>
                              <w:color w:val="007272"/>
                              <w:sz w:val="32"/>
                              <w:szCs w:val="32"/>
                            </w:rPr>
                            <w:t xml:space="preserve"> Results</w:t>
                          </w:r>
                        </w:p>
                        <w:p w:rsidR="00284651" w:rsidRPr="00B3631B" w:rsidRDefault="00370C3E" w:rsidP="006B082B">
                          <w:pPr>
                            <w:rPr>
                              <w:rFonts w:asciiTheme="majorHAnsi" w:hAnsiTheme="majorHAnsi"/>
                              <w:b/>
                              <w:color w:val="00727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007272"/>
                              <w:sz w:val="32"/>
                              <w:szCs w:val="32"/>
                            </w:rPr>
                            <w:t>October 14 &amp; 15</w:t>
                          </w:r>
                          <w:r w:rsidR="00E426A9" w:rsidRPr="00B3631B">
                            <w:rPr>
                              <w:rFonts w:asciiTheme="majorHAnsi" w:hAnsiTheme="majorHAnsi"/>
                              <w:b/>
                              <w:color w:val="007272"/>
                              <w:sz w:val="32"/>
                              <w:szCs w:val="32"/>
                            </w:rPr>
                            <w:t>, 2015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10292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BD783E1" wp14:editId="55EB3012">
                    <wp:simplePos x="0" y="0"/>
                    <wp:positionH relativeFrom="column">
                      <wp:posOffset>4961255</wp:posOffset>
                    </wp:positionH>
                    <wp:positionV relativeFrom="paragraph">
                      <wp:posOffset>40005</wp:posOffset>
                    </wp:positionV>
                    <wp:extent cx="1674495" cy="6301105"/>
                    <wp:effectExtent l="0" t="0" r="0" b="4445"/>
                    <wp:wrapNone/>
                    <wp:docPr id="2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4495" cy="630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6666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26A9" w:rsidRPr="00B3631B" w:rsidRDefault="00370C3E" w:rsidP="00B124D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FFFFFF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color w:val="FFFFFF"/>
                                    <w:sz w:val="56"/>
                                    <w:szCs w:val="56"/>
                                  </w:rPr>
                                  <w:t>Juniata College 2015</w:t>
                                </w:r>
                                <w:r w:rsidR="00B124D5" w:rsidRPr="00B3631B">
                                  <w:rPr>
                                    <w:rFonts w:asciiTheme="majorHAnsi" w:hAnsiTheme="majorHAnsi"/>
                                    <w:b/>
                                    <w:color w:val="FFFFFF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</w:p>
                              <w:p w:rsidR="00284651" w:rsidRPr="00B3631B" w:rsidRDefault="00284651" w:rsidP="00B124D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FFFFFF"/>
                                    <w:sz w:val="44"/>
                                    <w:szCs w:val="44"/>
                                  </w:rPr>
                                </w:pPr>
                                <w:r w:rsidRPr="00B3631B">
                                  <w:rPr>
                                    <w:rFonts w:asciiTheme="majorHAnsi" w:hAnsiTheme="majorHAnsi"/>
                                    <w:b/>
                                    <w:color w:val="FFFFFF"/>
                                    <w:sz w:val="52"/>
                                    <w:szCs w:val="52"/>
                                  </w:rPr>
                                  <w:t>Screening Results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D783E1" id="Text Box 4" o:spid="_x0000_s1027" type="#_x0000_t202" style="position:absolute;margin-left:390.65pt;margin-top:3.15pt;width:131.85pt;height:49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" filled="f" fillcolor="#066" stroked="f">
                    <v:textbox style="layout-flow:vertical;mso-layout-flow-alt:bottom-to-top">
                      <w:txbxContent>
                        <w:p w:rsidR="00E426A9" w:rsidRPr="00B3631B" w:rsidRDefault="00370C3E" w:rsidP="00B124D5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FFFFFF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FFFFFF"/>
                              <w:sz w:val="56"/>
                              <w:szCs w:val="56"/>
                            </w:rPr>
                            <w:t>Juniata College 2015</w:t>
                          </w:r>
                          <w:r w:rsidR="00B124D5" w:rsidRPr="00B3631B">
                            <w:rPr>
                              <w:rFonts w:asciiTheme="majorHAnsi" w:hAnsiTheme="majorHAnsi"/>
                              <w:b/>
                              <w:color w:val="FFFFFF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  <w:p w:rsidR="00284651" w:rsidRPr="00B3631B" w:rsidRDefault="00284651" w:rsidP="00B124D5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FFFFFF"/>
                              <w:sz w:val="44"/>
                              <w:szCs w:val="44"/>
                            </w:rPr>
                          </w:pPr>
                          <w:r w:rsidRPr="00B3631B">
                            <w:rPr>
                              <w:rFonts w:asciiTheme="majorHAnsi" w:hAnsiTheme="majorHAnsi"/>
                              <w:b/>
                              <w:color w:val="FFFFFF"/>
                              <w:sz w:val="52"/>
                              <w:szCs w:val="52"/>
                            </w:rPr>
                            <w:t>Screening Results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B082B">
            <w:rPr>
              <w:noProof/>
              <w:lang w:eastAsia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657083</wp:posOffset>
                </wp:positionH>
                <wp:positionV relativeFrom="paragraph">
                  <wp:posOffset>-3412</wp:posOffset>
                </wp:positionV>
                <wp:extent cx="3720437" cy="1733265"/>
                <wp:effectExtent l="19050" t="0" r="0" b="0"/>
                <wp:wrapNone/>
                <wp:docPr id="2" name="Picture 2" descr="JCBlair-PH-Affiliate_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CBlair-PH-Affiliate_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0437" cy="173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B082B">
            <w:rPr>
              <w:noProof/>
              <w:lang w:eastAsia="en-US"/>
            </w:rPr>
            <w:drawing>
              <wp:inline distT="0" distB="0" distL="0" distR="0">
                <wp:extent cx="6400800" cy="8269310"/>
                <wp:effectExtent l="19050" t="0" r="0" b="0"/>
                <wp:docPr id="7" name="Picture 7" descr="CARES-NEW front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ARES-NEW front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0" cy="826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C95877">
            <w:rPr>
              <w:color w:val="EBDDC3" w:themeColor="background2"/>
            </w:rPr>
            <w:br w:type="page"/>
          </w:r>
        </w:p>
      </w:sdtContent>
    </w:sdt>
    <w:sdt>
      <w:sdtPr>
        <w:rPr>
          <w:rFonts w:ascii="Trajan Pro" w:hAnsi="Trajan Pro"/>
          <w:color w:val="00727D"/>
          <w:sz w:val="48"/>
        </w:rPr>
        <w:id w:val="12134752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B11ECA" w:rsidRPr="00B124D5" w:rsidRDefault="00FA4947">
          <w:pPr>
            <w:pStyle w:val="Title"/>
            <w:rPr>
              <w:rFonts w:ascii="Trajan Pro" w:hAnsi="Trajan Pro"/>
              <w:sz w:val="48"/>
            </w:rPr>
          </w:pPr>
          <w:r>
            <w:rPr>
              <w:rFonts w:ascii="Trajan Pro" w:hAnsi="Trajan Pro"/>
              <w:color w:val="00727D"/>
              <w:sz w:val="48"/>
            </w:rPr>
            <w:t xml:space="preserve">     </w:t>
          </w:r>
        </w:p>
      </w:sdtContent>
    </w:sdt>
    <w:sdt>
      <w:sdtPr>
        <w:rPr>
          <w:rFonts w:ascii="Arial" w:hAnsi="Arial" w:cs="Arial"/>
          <w:spacing w:val="40"/>
          <w:sz w:val="32"/>
          <w:szCs w:val="32"/>
        </w:rPr>
        <w:id w:val="219697527"/>
        <w:text/>
      </w:sdtPr>
      <w:sdtEndPr/>
      <w:sdtContent>
        <w:p w:rsidR="00B11ECA" w:rsidRPr="00B124D5" w:rsidRDefault="00A43B70">
          <w:pPr>
            <w:pStyle w:val="Subtitle"/>
            <w:rPr>
              <w:rFonts w:ascii="Arial" w:hAnsi="Arial" w:cs="Arial"/>
            </w:rPr>
          </w:pPr>
          <w:r>
            <w:rPr>
              <w:rFonts w:ascii="Arial" w:hAnsi="Arial" w:cs="Arial"/>
              <w:spacing w:val="40"/>
              <w:sz w:val="32"/>
              <w:szCs w:val="32"/>
            </w:rPr>
            <w:t>Juniata College</w:t>
          </w:r>
        </w:p>
      </w:sdtContent>
    </w:sdt>
    <w:p w:rsidR="002E1D84" w:rsidRDefault="00991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E1D84">
        <w:rPr>
          <w:rFonts w:ascii="Arial" w:hAnsi="Arial" w:cs="Arial"/>
          <w:sz w:val="24"/>
          <w:szCs w:val="24"/>
        </w:rPr>
        <w:t>J.C</w:t>
      </w:r>
      <w:r>
        <w:rPr>
          <w:rFonts w:ascii="Arial" w:hAnsi="Arial" w:cs="Arial"/>
          <w:sz w:val="24"/>
          <w:szCs w:val="24"/>
        </w:rPr>
        <w:t>. Blair Hospital Worksite Wellness team</w:t>
      </w:r>
      <w:r w:rsidR="0008465F">
        <w:rPr>
          <w:rFonts w:ascii="Arial" w:hAnsi="Arial" w:cs="Arial"/>
          <w:sz w:val="24"/>
          <w:szCs w:val="24"/>
        </w:rPr>
        <w:t xml:space="preserve"> screened </w:t>
      </w:r>
      <w:r w:rsidR="00A43B70">
        <w:rPr>
          <w:rFonts w:ascii="Arial" w:hAnsi="Arial" w:cs="Arial"/>
          <w:sz w:val="24"/>
          <w:szCs w:val="24"/>
        </w:rPr>
        <w:t>53</w:t>
      </w:r>
      <w:r w:rsidR="002E1D84">
        <w:rPr>
          <w:rFonts w:ascii="Arial" w:hAnsi="Arial" w:cs="Arial"/>
          <w:sz w:val="24"/>
          <w:szCs w:val="24"/>
        </w:rPr>
        <w:t xml:space="preserve"> </w:t>
      </w:r>
      <w:r w:rsidR="00A43B70">
        <w:rPr>
          <w:rFonts w:ascii="Arial" w:hAnsi="Arial" w:cs="Arial"/>
          <w:sz w:val="24"/>
          <w:szCs w:val="24"/>
        </w:rPr>
        <w:t>Juniata College</w:t>
      </w:r>
      <w:r w:rsidR="0008465F">
        <w:rPr>
          <w:rFonts w:ascii="Arial" w:hAnsi="Arial" w:cs="Arial"/>
          <w:sz w:val="24"/>
          <w:szCs w:val="24"/>
        </w:rPr>
        <w:t xml:space="preserve"> employees on </w:t>
      </w:r>
      <w:r w:rsidR="00A43B70">
        <w:rPr>
          <w:rFonts w:ascii="Arial" w:hAnsi="Arial" w:cs="Arial"/>
          <w:sz w:val="24"/>
          <w:szCs w:val="24"/>
        </w:rPr>
        <w:t>October 14 and 15</w:t>
      </w:r>
      <w:r w:rsidR="00FA4947">
        <w:rPr>
          <w:rFonts w:ascii="Arial" w:hAnsi="Arial" w:cs="Arial"/>
          <w:sz w:val="24"/>
          <w:szCs w:val="24"/>
        </w:rPr>
        <w:t>, 2015</w:t>
      </w:r>
      <w:r w:rsidR="002E1D84">
        <w:rPr>
          <w:rFonts w:ascii="Arial" w:hAnsi="Arial" w:cs="Arial"/>
          <w:sz w:val="24"/>
          <w:szCs w:val="24"/>
        </w:rPr>
        <w:t xml:space="preserve">.  </w:t>
      </w:r>
      <w:r w:rsidR="00A43B70">
        <w:rPr>
          <w:rFonts w:ascii="Arial" w:hAnsi="Arial" w:cs="Arial"/>
          <w:sz w:val="24"/>
          <w:szCs w:val="24"/>
        </w:rPr>
        <w:t>Forty</w:t>
      </w:r>
      <w:r w:rsidR="0008465F">
        <w:rPr>
          <w:rFonts w:ascii="Arial" w:hAnsi="Arial" w:cs="Arial"/>
          <w:sz w:val="24"/>
          <w:szCs w:val="24"/>
        </w:rPr>
        <w:t xml:space="preserve"> women and 13</w:t>
      </w:r>
      <w:r w:rsidR="00BA5929">
        <w:rPr>
          <w:rFonts w:ascii="Arial" w:hAnsi="Arial" w:cs="Arial"/>
          <w:sz w:val="24"/>
          <w:szCs w:val="24"/>
        </w:rPr>
        <w:t xml:space="preserve"> men were screened.</w:t>
      </w:r>
    </w:p>
    <w:p w:rsidR="00C53547" w:rsidRDefault="00C535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screening included a body mass index (BMI) calculation, waist circumference measurement, b</w:t>
      </w:r>
      <w:r w:rsidR="00A055E6">
        <w:rPr>
          <w:rFonts w:ascii="Arial" w:hAnsi="Arial" w:cs="Arial"/>
          <w:sz w:val="24"/>
          <w:szCs w:val="24"/>
        </w:rPr>
        <w:t>lood pressure check, lipid panel</w:t>
      </w:r>
      <w:r>
        <w:rPr>
          <w:rFonts w:ascii="Arial" w:hAnsi="Arial" w:cs="Arial"/>
          <w:sz w:val="24"/>
          <w:szCs w:val="24"/>
        </w:rPr>
        <w:t xml:space="preserve"> and glucose test conducted by J.C. Blair community</w:t>
      </w:r>
      <w:r w:rsidR="00410B7D">
        <w:rPr>
          <w:rFonts w:ascii="Arial" w:hAnsi="Arial" w:cs="Arial"/>
          <w:sz w:val="24"/>
          <w:szCs w:val="24"/>
        </w:rPr>
        <w:t xml:space="preserve"> nurses and</w:t>
      </w:r>
      <w:r>
        <w:rPr>
          <w:rFonts w:ascii="Arial" w:hAnsi="Arial" w:cs="Arial"/>
          <w:sz w:val="24"/>
          <w:szCs w:val="24"/>
        </w:rPr>
        <w:t xml:space="preserve"> wellness coordinator.</w:t>
      </w:r>
      <w:r w:rsidR="00B64EF0">
        <w:rPr>
          <w:rFonts w:ascii="Arial" w:hAnsi="Arial" w:cs="Arial"/>
          <w:sz w:val="24"/>
          <w:szCs w:val="24"/>
        </w:rPr>
        <w:t xml:space="preserve"> The following summarizes the aggregate results of all screened.</w:t>
      </w:r>
    </w:p>
    <w:p w:rsidR="00C53547" w:rsidRDefault="004102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1027105</wp:posOffset>
                </wp:positionH>
                <wp:positionV relativeFrom="paragraph">
                  <wp:posOffset>286148</wp:posOffset>
                </wp:positionV>
                <wp:extent cx="5677786" cy="2264735"/>
                <wp:effectExtent l="0" t="0" r="0" b="2540"/>
                <wp:wrapNone/>
                <wp:docPr id="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786" cy="2264735"/>
                        </a:xfrm>
                        <a:prstGeom prst="rect">
                          <a:avLst/>
                        </a:prstGeom>
                        <a:solidFill>
                          <a:srgbClr val="006666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C5F" w:rsidRDefault="00626C5F" w:rsidP="00B64EF0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53547" w:rsidRDefault="00A43B70" w:rsidP="00B64EF0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53</w:t>
                            </w:r>
                            <w:r w:rsidR="00C53547" w:rsidRPr="00B64EF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total employees screened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26C5F" w:rsidRPr="00626C5F" w:rsidRDefault="00626C5F" w:rsidP="00B64EF0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821B7" w:rsidRPr="00410B7D" w:rsidRDefault="00410B7D" w:rsidP="0001004D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2E4C80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F821B7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 72</w:t>
                            </w:r>
                            <w:r w:rsidR="00696686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% </w:t>
                            </w:r>
                            <w:r w:rsidR="00F821B7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had abnormal BMI results</w:t>
                            </w:r>
                            <w:r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(Females – 53% and Males – 77</w:t>
                            </w:r>
                            <w:r w:rsidR="002E4C80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%)</w:t>
                            </w:r>
                          </w:p>
                          <w:p w:rsidR="00F821B7" w:rsidRPr="00410B7D" w:rsidRDefault="00410B7D" w:rsidP="0001004D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32</w:t>
                            </w:r>
                            <w:r w:rsidR="00F821B7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 61</w:t>
                            </w:r>
                            <w:r w:rsidR="00696686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% </w:t>
                            </w:r>
                            <w:r w:rsidR="00F821B7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had abnormal blood pressures</w:t>
                            </w:r>
                            <w:r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(pre-hypertensive and hypertensive)</w:t>
                            </w:r>
                          </w:p>
                          <w:p w:rsidR="00696686" w:rsidRPr="00410B7D" w:rsidRDefault="00410B7D" w:rsidP="0001004D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19 or 36</w:t>
                            </w:r>
                            <w:r w:rsidR="00696686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% tested with abnormal HDL</w:t>
                            </w:r>
                          </w:p>
                          <w:p w:rsidR="0084320C" w:rsidRPr="00410B7D" w:rsidRDefault="00410B7D" w:rsidP="0001004D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2E4C80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 9</w:t>
                            </w:r>
                            <w:r w:rsidR="0084320C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% tested with abnormal LDL</w:t>
                            </w:r>
                          </w:p>
                          <w:p w:rsidR="00F821B7" w:rsidRPr="00410B7D" w:rsidRDefault="00410B7D" w:rsidP="0001004D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 or 9</w:t>
                            </w:r>
                            <w:r w:rsidR="00F821B7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%  tested with abnormal Triglycerides</w:t>
                            </w:r>
                          </w:p>
                          <w:p w:rsidR="00C53547" w:rsidRPr="00410B7D" w:rsidRDefault="00410B7D" w:rsidP="0001004D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 or 17</w:t>
                            </w:r>
                            <w:r w:rsidR="002E4C80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% </w:t>
                            </w:r>
                            <w:r w:rsidR="00C53547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tested wit</w:t>
                            </w:r>
                            <w:r w:rsidR="00626C5F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 abnormal total C</w:t>
                            </w:r>
                            <w:r w:rsidR="00F821B7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holesterol</w:t>
                            </w:r>
                          </w:p>
                          <w:p w:rsidR="00C53547" w:rsidRPr="00410B7D" w:rsidRDefault="002E4C80" w:rsidP="0001004D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C53547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0B7D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 3</w:t>
                            </w:r>
                            <w:r w:rsidR="00696686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% </w:t>
                            </w:r>
                            <w:r w:rsidR="00626C5F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tested with abnormal G</w:t>
                            </w:r>
                            <w:r w:rsidR="00F821B7" w:rsidRPr="00410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lucose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80.85pt;margin-top:22.55pt;width:447.05pt;height:17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" fillcolor="#066" stroked="f">
                <v:fill opacity="16448f"/>
                <v:textbox>
                  <w:txbxContent>
                    <w:p w:rsidR="00626C5F" w:rsidRDefault="00626C5F" w:rsidP="00B64EF0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C53547" w:rsidRDefault="00A43B70" w:rsidP="00B64EF0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53</w:t>
                      </w:r>
                      <w:r w:rsidR="00C53547" w:rsidRPr="00B64EF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total employees screened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626C5F" w:rsidRPr="00626C5F" w:rsidRDefault="00626C5F" w:rsidP="00B64EF0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821B7" w:rsidRPr="00410B7D" w:rsidRDefault="00410B7D" w:rsidP="0001004D">
                      <w:pPr>
                        <w:numPr>
                          <w:ilvl w:val="0"/>
                          <w:numId w:val="29"/>
                        </w:numPr>
                        <w:spacing w:after="0"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="002E4C80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="00F821B7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or 72</w:t>
                      </w:r>
                      <w:r w:rsidR="00696686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% </w:t>
                      </w:r>
                      <w:r w:rsidR="00F821B7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had abnormal BMI results</w:t>
                      </w:r>
                      <w:r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(Females – 53% and Males – 77</w:t>
                      </w:r>
                      <w:r w:rsidR="002E4C80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%)</w:t>
                      </w:r>
                    </w:p>
                    <w:p w:rsidR="00F821B7" w:rsidRPr="00410B7D" w:rsidRDefault="00410B7D" w:rsidP="0001004D">
                      <w:pPr>
                        <w:numPr>
                          <w:ilvl w:val="0"/>
                          <w:numId w:val="29"/>
                        </w:numPr>
                        <w:spacing w:after="0"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32</w:t>
                      </w:r>
                      <w:r w:rsidR="00F821B7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or 61</w:t>
                      </w:r>
                      <w:r w:rsidR="00696686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% </w:t>
                      </w:r>
                      <w:r w:rsidR="00F821B7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had abnormal blood pressures</w:t>
                      </w:r>
                      <w:r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(pre-hypertensive and hypertensive)</w:t>
                      </w:r>
                    </w:p>
                    <w:p w:rsidR="00696686" w:rsidRPr="00410B7D" w:rsidRDefault="00410B7D" w:rsidP="0001004D">
                      <w:pPr>
                        <w:numPr>
                          <w:ilvl w:val="0"/>
                          <w:numId w:val="29"/>
                        </w:numPr>
                        <w:spacing w:after="0"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19 or 36</w:t>
                      </w:r>
                      <w:r w:rsidR="00696686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% tested with abnormal HDL</w:t>
                      </w:r>
                    </w:p>
                    <w:p w:rsidR="0084320C" w:rsidRPr="00410B7D" w:rsidRDefault="00410B7D" w:rsidP="0001004D">
                      <w:pPr>
                        <w:numPr>
                          <w:ilvl w:val="0"/>
                          <w:numId w:val="29"/>
                        </w:numPr>
                        <w:spacing w:after="0"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2E4C80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or 9</w:t>
                      </w:r>
                      <w:r w:rsidR="0084320C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% tested with abnormal LDL</w:t>
                      </w:r>
                    </w:p>
                    <w:p w:rsidR="00F821B7" w:rsidRPr="00410B7D" w:rsidRDefault="00410B7D" w:rsidP="0001004D">
                      <w:pPr>
                        <w:numPr>
                          <w:ilvl w:val="0"/>
                          <w:numId w:val="29"/>
                        </w:numPr>
                        <w:spacing w:after="0"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5 or 9</w:t>
                      </w:r>
                      <w:r w:rsidR="00F821B7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%  tested with abnormal Triglycerides</w:t>
                      </w:r>
                    </w:p>
                    <w:p w:rsidR="00C53547" w:rsidRPr="00410B7D" w:rsidRDefault="00410B7D" w:rsidP="0001004D">
                      <w:pPr>
                        <w:numPr>
                          <w:ilvl w:val="0"/>
                          <w:numId w:val="29"/>
                        </w:numPr>
                        <w:spacing w:after="0"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9 or 17</w:t>
                      </w:r>
                      <w:r w:rsidR="002E4C80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% </w:t>
                      </w:r>
                      <w:r w:rsidR="00C53547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tested wit</w:t>
                      </w:r>
                      <w:r w:rsidR="00626C5F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h abnormal total C</w:t>
                      </w:r>
                      <w:r w:rsidR="00F821B7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holesterol</w:t>
                      </w:r>
                    </w:p>
                    <w:p w:rsidR="00C53547" w:rsidRPr="00410B7D" w:rsidRDefault="002E4C80" w:rsidP="0001004D">
                      <w:pPr>
                        <w:numPr>
                          <w:ilvl w:val="0"/>
                          <w:numId w:val="29"/>
                        </w:numPr>
                        <w:spacing w:after="0"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C53547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10B7D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or 3</w:t>
                      </w:r>
                      <w:r w:rsidR="00696686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% </w:t>
                      </w:r>
                      <w:r w:rsidR="00626C5F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>tested with abnormal G</w:t>
                      </w:r>
                      <w:r w:rsidR="00F821B7" w:rsidRPr="00410B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lucose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283210</wp:posOffset>
                </wp:positionV>
                <wp:extent cx="1143000" cy="952500"/>
                <wp:effectExtent l="0" t="0" r="0" b="0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52500"/>
                        </a:xfrm>
                        <a:prstGeom prst="rect">
                          <a:avLst/>
                        </a:prstGeom>
                        <a:solidFill>
                          <a:srgbClr val="0072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8889D" id="Rectangle 26" o:spid="_x0000_s1026" style="position:absolute;margin-left:-18pt;margin-top:22.3pt;width:90pt;height: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" fillcolor="#007272" stroked="f"/>
            </w:pict>
          </mc:Fallback>
        </mc:AlternateContent>
      </w:r>
    </w:p>
    <w:p w:rsidR="00C53547" w:rsidRPr="00B124D5" w:rsidRDefault="004102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137160</wp:posOffset>
                </wp:positionV>
                <wp:extent cx="1143000" cy="930275"/>
                <wp:effectExtent l="0" t="0" r="0" b="3175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547" w:rsidRDefault="00A96A17" w:rsidP="00C535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2015</w:t>
                            </w:r>
                          </w:p>
                          <w:p w:rsidR="00C53547" w:rsidRPr="005D68BF" w:rsidRDefault="00C53547" w:rsidP="00C535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-18pt;margin-top:10.8pt;width:90pt;height:7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+wugIAAMI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" filled="f" stroked="f">
                <v:textbox>
                  <w:txbxContent>
                    <w:p w:rsidR="00C53547" w:rsidRDefault="00A96A17" w:rsidP="00C53547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2015</w:t>
                      </w:r>
                    </w:p>
                    <w:p w:rsidR="00C53547" w:rsidRPr="005D68BF" w:rsidRDefault="00C53547" w:rsidP="00C53547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RESULTS</w:t>
                      </w:r>
                    </w:p>
                  </w:txbxContent>
                </v:textbox>
              </v:shape>
            </w:pict>
          </mc:Fallback>
        </mc:AlternateContent>
      </w:r>
    </w:p>
    <w:p w:rsidR="00F821B7" w:rsidRDefault="00410292" w:rsidP="00F821B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2504440</wp:posOffset>
                </wp:positionV>
                <wp:extent cx="6423660" cy="121158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1B7" w:rsidRDefault="00F821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21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following report details each health indicator and compares </w:t>
                            </w:r>
                            <w:r w:rsidR="00410B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Juniata College</w:t>
                            </w:r>
                            <w:r w:rsidR="00A96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23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employee’s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results with national averages</w:t>
                            </w:r>
                            <w:r w:rsidR="00D72A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We </w:t>
                            </w:r>
                            <w:r w:rsidR="009916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welcome t</w:t>
                            </w:r>
                            <w:r w:rsidR="00A96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 opportunity to </w:t>
                            </w:r>
                            <w:r w:rsidR="00FA13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follow up with </w:t>
                            </w:r>
                            <w:r w:rsidR="00410B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Juniata College</w:t>
                            </w:r>
                            <w:r w:rsidR="00A96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employees</w:t>
                            </w:r>
                            <w:r w:rsidR="009916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discuss strategies to address the priority health issues identified in this screening.</w:t>
                            </w:r>
                          </w:p>
                          <w:p w:rsidR="009916A0" w:rsidRPr="00F821B7" w:rsidRDefault="009916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.2pt;margin-top:197.2pt;width:505.8pt;height:9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" stroked="f">
                <v:textbox>
                  <w:txbxContent>
                    <w:p w:rsidR="00F821B7" w:rsidRDefault="00F821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21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following report details each health indicator and compares </w:t>
                      </w:r>
                      <w:r w:rsidR="00410B7D">
                        <w:rPr>
                          <w:rFonts w:ascii="Arial" w:hAnsi="Arial" w:cs="Arial"/>
                          <w:sz w:val="24"/>
                          <w:szCs w:val="24"/>
                        </w:rPr>
                        <w:t>Juniata College</w:t>
                      </w:r>
                      <w:r w:rsidR="00A96A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A2320">
                        <w:rPr>
                          <w:rFonts w:ascii="Arial" w:hAnsi="Arial" w:cs="Arial"/>
                          <w:sz w:val="24"/>
                          <w:szCs w:val="24"/>
                        </w:rPr>
                        <w:t>employee’s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results with national averages</w:t>
                      </w:r>
                      <w:r w:rsidR="00D72A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We </w:t>
                      </w:r>
                      <w:r w:rsidR="009916A0">
                        <w:rPr>
                          <w:rFonts w:ascii="Arial" w:hAnsi="Arial" w:cs="Arial"/>
                          <w:sz w:val="24"/>
                          <w:szCs w:val="24"/>
                        </w:rPr>
                        <w:t>welcome t</w:t>
                      </w:r>
                      <w:r w:rsidR="00A96A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 opportunity to </w:t>
                      </w:r>
                      <w:r w:rsidR="00FA132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follow up with </w:t>
                      </w:r>
                      <w:r w:rsidR="00410B7D">
                        <w:rPr>
                          <w:rFonts w:ascii="Arial" w:hAnsi="Arial" w:cs="Arial"/>
                          <w:sz w:val="24"/>
                          <w:szCs w:val="24"/>
                        </w:rPr>
                        <w:t>Juniata College</w:t>
                      </w:r>
                      <w:r w:rsidR="00A96A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employees</w:t>
                      </w:r>
                      <w:r w:rsidR="009916A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discuss strategies to address the priority health issues identified in this screening.</w:t>
                      </w:r>
                    </w:p>
                    <w:p w:rsidR="009916A0" w:rsidRPr="00F821B7" w:rsidRDefault="009916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0814">
        <w:br w:type="page"/>
      </w:r>
    </w:p>
    <w:p w:rsidR="00B11ECA" w:rsidRPr="00B124D5" w:rsidRDefault="00670814" w:rsidP="00670814">
      <w:pPr>
        <w:pStyle w:val="Heading1"/>
        <w:rPr>
          <w:rFonts w:ascii="Trajan Pro" w:hAnsi="Trajan Pro"/>
          <w:b/>
          <w:color w:val="2B265B"/>
        </w:rPr>
      </w:pPr>
      <w:r w:rsidRPr="00B124D5">
        <w:rPr>
          <w:rFonts w:ascii="Trajan Pro" w:hAnsi="Trajan Pro"/>
          <w:b/>
          <w:color w:val="2B265B"/>
        </w:rPr>
        <w:lastRenderedPageBreak/>
        <w:t>body mass index (bmi)</w:t>
      </w:r>
      <w:r w:rsidR="00BB77BE" w:rsidRPr="00B124D5">
        <w:rPr>
          <w:rFonts w:ascii="Trajan Pro" w:hAnsi="Trajan Pro"/>
          <w:b/>
          <w:color w:val="2B265B"/>
        </w:rPr>
        <w:t xml:space="preserve"> </w:t>
      </w:r>
    </w:p>
    <w:p w:rsidR="00670814" w:rsidRDefault="00670814" w:rsidP="00670814">
      <w:pPr>
        <w:rPr>
          <w:rFonts w:ascii="Arial" w:hAnsi="Arial" w:cs="Arial"/>
          <w:color w:val="00727D"/>
          <w:sz w:val="24"/>
          <w:szCs w:val="24"/>
        </w:rPr>
      </w:pPr>
      <w:r w:rsidRPr="002E1D84">
        <w:rPr>
          <w:rFonts w:ascii="Arial" w:hAnsi="Arial" w:cs="Arial"/>
          <w:color w:val="00727D"/>
          <w:sz w:val="24"/>
          <w:szCs w:val="24"/>
        </w:rPr>
        <w:t>Body Mass Index (BMI) is one way to determine whether or not an adult is overweight</w:t>
      </w:r>
      <w:r w:rsidR="00BA5929">
        <w:rPr>
          <w:rFonts w:ascii="Arial" w:hAnsi="Arial" w:cs="Arial"/>
          <w:color w:val="00727D"/>
          <w:sz w:val="24"/>
          <w:szCs w:val="24"/>
        </w:rPr>
        <w:t xml:space="preserve"> or obese</w:t>
      </w:r>
      <w:r w:rsidR="00410B7D">
        <w:rPr>
          <w:rFonts w:ascii="Arial" w:hAnsi="Arial" w:cs="Arial"/>
          <w:color w:val="00727D"/>
          <w:sz w:val="24"/>
          <w:szCs w:val="24"/>
        </w:rPr>
        <w:t xml:space="preserve">. </w:t>
      </w:r>
      <w:r w:rsidRPr="002E1D84">
        <w:rPr>
          <w:rFonts w:ascii="Arial" w:hAnsi="Arial" w:cs="Arial"/>
          <w:color w:val="00727D"/>
          <w:sz w:val="24"/>
          <w:szCs w:val="24"/>
        </w:rPr>
        <w:t xml:space="preserve">BMI is </w:t>
      </w:r>
      <w:r w:rsidR="002E1D84">
        <w:rPr>
          <w:rFonts w:ascii="Arial" w:hAnsi="Arial" w:cs="Arial"/>
          <w:color w:val="00727D"/>
          <w:sz w:val="24"/>
          <w:szCs w:val="24"/>
        </w:rPr>
        <w:t>a calculation that assesses</w:t>
      </w:r>
      <w:r w:rsidRPr="002E1D84">
        <w:rPr>
          <w:rFonts w:ascii="Arial" w:hAnsi="Arial" w:cs="Arial"/>
          <w:color w:val="00727D"/>
          <w:sz w:val="24"/>
          <w:szCs w:val="24"/>
        </w:rPr>
        <w:t xml:space="preserve"> a ratio of height and weight.  </w:t>
      </w:r>
    </w:p>
    <w:p w:rsidR="002E1D84" w:rsidRPr="002E1D84" w:rsidRDefault="004040B9" w:rsidP="00670814">
      <w:pPr>
        <w:rPr>
          <w:rFonts w:ascii="Arial" w:hAnsi="Arial" w:cs="Arial"/>
          <w:color w:val="00727D"/>
          <w:sz w:val="24"/>
          <w:szCs w:val="24"/>
        </w:rPr>
      </w:pPr>
      <w:r>
        <w:rPr>
          <w:rFonts w:ascii="Arial" w:hAnsi="Arial" w:cs="Arial"/>
          <w:color w:val="00727D"/>
          <w:sz w:val="24"/>
          <w:szCs w:val="24"/>
        </w:rPr>
        <w:t xml:space="preserve">The average BMI for the </w:t>
      </w:r>
      <w:r w:rsidR="00410B7D">
        <w:rPr>
          <w:rFonts w:ascii="Arial" w:hAnsi="Arial" w:cs="Arial"/>
          <w:color w:val="00727D"/>
          <w:sz w:val="24"/>
          <w:szCs w:val="24"/>
        </w:rPr>
        <w:t>5</w:t>
      </w:r>
      <w:r w:rsidR="00E95DA8">
        <w:rPr>
          <w:rFonts w:ascii="Arial" w:hAnsi="Arial" w:cs="Arial"/>
          <w:color w:val="00727D"/>
          <w:sz w:val="24"/>
          <w:szCs w:val="24"/>
        </w:rPr>
        <w:t>8</w:t>
      </w:r>
      <w:r w:rsidR="002E1D84">
        <w:rPr>
          <w:rFonts w:ascii="Arial" w:hAnsi="Arial" w:cs="Arial"/>
          <w:color w:val="00727D"/>
          <w:sz w:val="24"/>
          <w:szCs w:val="24"/>
        </w:rPr>
        <w:t xml:space="preserve"> </w:t>
      </w:r>
      <w:r w:rsidR="00410B7D">
        <w:rPr>
          <w:rFonts w:ascii="Arial" w:hAnsi="Arial" w:cs="Arial"/>
          <w:color w:val="00727D"/>
          <w:sz w:val="24"/>
          <w:szCs w:val="24"/>
        </w:rPr>
        <w:t>Juniata College</w:t>
      </w:r>
      <w:r w:rsidR="00C2081A">
        <w:rPr>
          <w:rFonts w:ascii="Arial" w:hAnsi="Arial" w:cs="Arial"/>
          <w:color w:val="00727D"/>
          <w:sz w:val="24"/>
          <w:szCs w:val="24"/>
        </w:rPr>
        <w:t xml:space="preserve"> employees </w:t>
      </w:r>
      <w:r>
        <w:rPr>
          <w:rFonts w:ascii="Arial" w:hAnsi="Arial" w:cs="Arial"/>
          <w:color w:val="00727D"/>
          <w:sz w:val="24"/>
          <w:szCs w:val="24"/>
        </w:rPr>
        <w:t>who partici</w:t>
      </w:r>
      <w:r w:rsidR="003F4EFB">
        <w:rPr>
          <w:rFonts w:ascii="Arial" w:hAnsi="Arial" w:cs="Arial"/>
          <w:color w:val="00727D"/>
          <w:sz w:val="24"/>
          <w:szCs w:val="24"/>
        </w:rPr>
        <w:t>pated in the screening was 27.1</w:t>
      </w:r>
      <w:r>
        <w:rPr>
          <w:rFonts w:ascii="Arial" w:hAnsi="Arial" w:cs="Arial"/>
          <w:color w:val="00727D"/>
          <w:sz w:val="24"/>
          <w:szCs w:val="24"/>
        </w:rPr>
        <w:t xml:space="preserve">, </w:t>
      </w:r>
      <w:r w:rsidR="00E95DA8">
        <w:rPr>
          <w:rFonts w:ascii="Arial" w:hAnsi="Arial" w:cs="Arial"/>
          <w:color w:val="00727D"/>
          <w:sz w:val="24"/>
          <w:szCs w:val="24"/>
        </w:rPr>
        <w:t>slightly</w:t>
      </w:r>
      <w:r w:rsidR="00C2081A">
        <w:rPr>
          <w:rFonts w:ascii="Arial" w:hAnsi="Arial" w:cs="Arial"/>
          <w:color w:val="00727D"/>
          <w:sz w:val="24"/>
          <w:szCs w:val="24"/>
        </w:rPr>
        <w:t xml:space="preserve"> higher</w:t>
      </w:r>
      <w:r>
        <w:rPr>
          <w:rFonts w:ascii="Arial" w:hAnsi="Arial" w:cs="Arial"/>
          <w:color w:val="00727D"/>
          <w:sz w:val="24"/>
          <w:szCs w:val="24"/>
        </w:rPr>
        <w:t xml:space="preserve"> than the national average. </w:t>
      </w:r>
      <w:r w:rsidR="00FA4947">
        <w:rPr>
          <w:rFonts w:ascii="Arial" w:hAnsi="Arial" w:cs="Arial"/>
          <w:color w:val="00727D"/>
          <w:sz w:val="24"/>
          <w:szCs w:val="24"/>
        </w:rPr>
        <w:t xml:space="preserve">However, </w:t>
      </w:r>
      <w:r w:rsidR="003F4EFB">
        <w:rPr>
          <w:rFonts w:ascii="Arial" w:hAnsi="Arial" w:cs="Arial"/>
          <w:color w:val="00727D"/>
          <w:sz w:val="24"/>
          <w:szCs w:val="24"/>
        </w:rPr>
        <w:t>3</w:t>
      </w:r>
      <w:r w:rsidR="00BA5929">
        <w:rPr>
          <w:rFonts w:ascii="Arial" w:hAnsi="Arial" w:cs="Arial"/>
          <w:color w:val="00727D"/>
          <w:sz w:val="24"/>
          <w:szCs w:val="24"/>
        </w:rPr>
        <w:t>8</w:t>
      </w:r>
      <w:r>
        <w:rPr>
          <w:rFonts w:ascii="Arial" w:hAnsi="Arial" w:cs="Arial"/>
          <w:color w:val="00727D"/>
          <w:sz w:val="24"/>
          <w:szCs w:val="24"/>
        </w:rPr>
        <w:t xml:space="preserve"> </w:t>
      </w:r>
      <w:r w:rsidR="002E1D84">
        <w:rPr>
          <w:rFonts w:ascii="Arial" w:hAnsi="Arial" w:cs="Arial"/>
          <w:color w:val="00727D"/>
          <w:sz w:val="24"/>
          <w:szCs w:val="24"/>
        </w:rPr>
        <w:t xml:space="preserve">or </w:t>
      </w:r>
      <w:r w:rsidR="003F4EFB">
        <w:rPr>
          <w:rFonts w:ascii="Arial" w:hAnsi="Arial" w:cs="Arial"/>
          <w:color w:val="00727D"/>
          <w:sz w:val="24"/>
          <w:szCs w:val="24"/>
        </w:rPr>
        <w:t>72</w:t>
      </w:r>
      <w:r w:rsidR="00FA4947">
        <w:rPr>
          <w:rFonts w:ascii="Arial" w:hAnsi="Arial" w:cs="Arial"/>
          <w:color w:val="00727D"/>
          <w:sz w:val="24"/>
          <w:szCs w:val="24"/>
        </w:rPr>
        <w:t>%</w:t>
      </w:r>
      <w:r w:rsidR="002E1D84">
        <w:rPr>
          <w:rFonts w:ascii="Arial" w:hAnsi="Arial" w:cs="Arial"/>
          <w:color w:val="00727D"/>
          <w:sz w:val="24"/>
          <w:szCs w:val="24"/>
        </w:rPr>
        <w:t xml:space="preserve"> </w:t>
      </w:r>
      <w:r w:rsidR="00BA5929">
        <w:rPr>
          <w:rFonts w:ascii="Arial" w:hAnsi="Arial" w:cs="Arial"/>
          <w:color w:val="00727D"/>
          <w:sz w:val="24"/>
          <w:szCs w:val="24"/>
        </w:rPr>
        <w:t xml:space="preserve">of those screened </w:t>
      </w:r>
      <w:r w:rsidR="002E1D84">
        <w:rPr>
          <w:rFonts w:ascii="Arial" w:hAnsi="Arial" w:cs="Arial"/>
          <w:color w:val="00727D"/>
          <w:sz w:val="24"/>
          <w:szCs w:val="24"/>
        </w:rPr>
        <w:t xml:space="preserve">had abnormal BMI results. </w:t>
      </w:r>
      <w:r w:rsidR="00BA5929">
        <w:rPr>
          <w:rFonts w:ascii="Arial" w:hAnsi="Arial" w:cs="Arial"/>
          <w:color w:val="00727D"/>
          <w:sz w:val="24"/>
          <w:szCs w:val="24"/>
        </w:rPr>
        <w:t>M</w:t>
      </w:r>
      <w:r w:rsidR="002E1D84">
        <w:rPr>
          <w:rFonts w:ascii="Arial" w:hAnsi="Arial" w:cs="Arial"/>
          <w:color w:val="00727D"/>
          <w:sz w:val="24"/>
          <w:szCs w:val="24"/>
        </w:rPr>
        <w:t>en</w:t>
      </w:r>
      <w:r w:rsidR="003F4EFB">
        <w:rPr>
          <w:rFonts w:ascii="Arial" w:hAnsi="Arial" w:cs="Arial"/>
          <w:color w:val="00727D"/>
          <w:sz w:val="24"/>
          <w:szCs w:val="24"/>
        </w:rPr>
        <w:t xml:space="preserve"> had higher BMI’s than women; 77</w:t>
      </w:r>
      <w:r w:rsidR="00BA5929">
        <w:rPr>
          <w:rFonts w:ascii="Arial" w:hAnsi="Arial" w:cs="Arial"/>
          <w:color w:val="00727D"/>
          <w:sz w:val="24"/>
          <w:szCs w:val="24"/>
        </w:rPr>
        <w:t xml:space="preserve">% of men screened scored </w:t>
      </w:r>
      <w:r w:rsidR="00E95DA8">
        <w:rPr>
          <w:rFonts w:ascii="Arial" w:hAnsi="Arial" w:cs="Arial"/>
          <w:color w:val="00727D"/>
          <w:sz w:val="24"/>
          <w:szCs w:val="24"/>
        </w:rPr>
        <w:t>i</w:t>
      </w:r>
      <w:r w:rsidR="003F4EFB">
        <w:rPr>
          <w:rFonts w:ascii="Arial" w:hAnsi="Arial" w:cs="Arial"/>
          <w:color w:val="00727D"/>
          <w:sz w:val="24"/>
          <w:szCs w:val="24"/>
        </w:rPr>
        <w:t>n the obese range compared to 53</w:t>
      </w:r>
      <w:r w:rsidR="00BA5929">
        <w:rPr>
          <w:rFonts w:ascii="Arial" w:hAnsi="Arial" w:cs="Arial"/>
          <w:color w:val="00727D"/>
          <w:sz w:val="24"/>
          <w:szCs w:val="24"/>
        </w:rPr>
        <w:t>% of women screened.</w:t>
      </w:r>
    </w:p>
    <w:tbl>
      <w:tblPr>
        <w:tblW w:w="50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2340"/>
      </w:tblGrid>
      <w:tr w:rsidR="00670814" w:rsidRPr="00670814" w:rsidTr="00C2081A">
        <w:trPr>
          <w:trHeight w:val="37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AC4" w:themeFill="accent5" w:themeFillTint="99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C95877" w:rsidRPr="00284651" w:rsidRDefault="00670814" w:rsidP="00670814">
            <w:pPr>
              <w:jc w:val="center"/>
              <w:rPr>
                <w:b/>
                <w:sz w:val="28"/>
                <w:szCs w:val="28"/>
              </w:rPr>
            </w:pPr>
            <w:r w:rsidRPr="00284651">
              <w:rPr>
                <w:b/>
                <w:bCs/>
                <w:sz w:val="28"/>
                <w:szCs w:val="28"/>
              </w:rPr>
              <w:t>Weight Status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AC4" w:themeFill="accent5" w:themeFillTint="99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C95877" w:rsidRPr="00284651" w:rsidRDefault="00670814" w:rsidP="00670814">
            <w:pPr>
              <w:jc w:val="center"/>
              <w:rPr>
                <w:b/>
                <w:sz w:val="28"/>
                <w:szCs w:val="28"/>
              </w:rPr>
            </w:pPr>
            <w:r w:rsidRPr="00284651">
              <w:rPr>
                <w:b/>
                <w:bCs/>
                <w:sz w:val="28"/>
                <w:szCs w:val="28"/>
              </w:rPr>
              <w:t>BMI</w:t>
            </w:r>
          </w:p>
        </w:tc>
      </w:tr>
      <w:tr w:rsidR="00670814" w:rsidRPr="00670814" w:rsidTr="00670814">
        <w:trPr>
          <w:trHeight w:val="48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C95877" w:rsidRPr="00284651" w:rsidRDefault="00670814" w:rsidP="00670814">
            <w:pPr>
              <w:rPr>
                <w:b/>
                <w:sz w:val="28"/>
                <w:szCs w:val="28"/>
              </w:rPr>
            </w:pPr>
            <w:r w:rsidRPr="00284651">
              <w:rPr>
                <w:b/>
                <w:sz w:val="28"/>
                <w:szCs w:val="28"/>
              </w:rPr>
              <w:t>Normal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C95877" w:rsidRPr="00284651" w:rsidRDefault="00670814" w:rsidP="00596E23">
            <w:pPr>
              <w:jc w:val="center"/>
              <w:rPr>
                <w:b/>
                <w:sz w:val="28"/>
                <w:szCs w:val="28"/>
              </w:rPr>
            </w:pPr>
            <w:r w:rsidRPr="00284651">
              <w:rPr>
                <w:b/>
                <w:sz w:val="28"/>
                <w:szCs w:val="28"/>
              </w:rPr>
              <w:t>18.5-24.9</w:t>
            </w:r>
          </w:p>
        </w:tc>
      </w:tr>
      <w:tr w:rsidR="00670814" w:rsidRPr="00670814" w:rsidTr="00670814">
        <w:trPr>
          <w:trHeight w:val="48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C95877" w:rsidRPr="00284651" w:rsidRDefault="00670814" w:rsidP="00670814">
            <w:pPr>
              <w:rPr>
                <w:b/>
                <w:sz w:val="28"/>
                <w:szCs w:val="28"/>
              </w:rPr>
            </w:pPr>
            <w:r w:rsidRPr="00284651">
              <w:rPr>
                <w:b/>
                <w:sz w:val="28"/>
                <w:szCs w:val="28"/>
              </w:rPr>
              <w:t>Overweight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C95877" w:rsidRPr="00284651" w:rsidRDefault="00670814" w:rsidP="00596E23">
            <w:pPr>
              <w:jc w:val="center"/>
              <w:rPr>
                <w:b/>
                <w:sz w:val="28"/>
                <w:szCs w:val="28"/>
              </w:rPr>
            </w:pPr>
            <w:r w:rsidRPr="00284651">
              <w:rPr>
                <w:b/>
                <w:sz w:val="28"/>
                <w:szCs w:val="28"/>
              </w:rPr>
              <w:t>25-29.9</w:t>
            </w:r>
          </w:p>
        </w:tc>
      </w:tr>
      <w:tr w:rsidR="00670814" w:rsidRPr="00670814" w:rsidTr="00670814">
        <w:trPr>
          <w:trHeight w:val="48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C95877" w:rsidRPr="00284651" w:rsidRDefault="00670814" w:rsidP="00670814">
            <w:pPr>
              <w:rPr>
                <w:b/>
                <w:sz w:val="28"/>
                <w:szCs w:val="28"/>
              </w:rPr>
            </w:pPr>
            <w:r w:rsidRPr="00284651">
              <w:rPr>
                <w:b/>
                <w:sz w:val="28"/>
                <w:szCs w:val="28"/>
              </w:rPr>
              <w:t>Obese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C95877" w:rsidRPr="00284651" w:rsidRDefault="00670814" w:rsidP="00596E23">
            <w:pPr>
              <w:jc w:val="center"/>
              <w:rPr>
                <w:b/>
                <w:sz w:val="28"/>
                <w:szCs w:val="28"/>
              </w:rPr>
            </w:pPr>
            <w:r w:rsidRPr="00284651">
              <w:rPr>
                <w:b/>
                <w:sz w:val="28"/>
                <w:szCs w:val="28"/>
              </w:rPr>
              <w:t>&gt;30</w:t>
            </w:r>
          </w:p>
        </w:tc>
      </w:tr>
    </w:tbl>
    <w:p w:rsidR="00670814" w:rsidRDefault="00670814" w:rsidP="00670814">
      <w:pPr>
        <w:pStyle w:val="Heading1"/>
        <w:rPr>
          <w:b/>
          <w:color w:val="2B265B"/>
        </w:rPr>
      </w:pPr>
      <w:r w:rsidRPr="00670814">
        <w:rPr>
          <w:b/>
          <w:color w:val="2B265B"/>
        </w:rPr>
        <w:t>results</w:t>
      </w:r>
    </w:p>
    <w:p w:rsidR="006C34EB" w:rsidRPr="006C34EB" w:rsidRDefault="006C34EB" w:rsidP="006C34EB">
      <w:pPr>
        <w:rPr>
          <w:sz w:val="4"/>
          <w:szCs w:val="4"/>
        </w:rPr>
      </w:pPr>
    </w:p>
    <w:p w:rsidR="00670814" w:rsidRDefault="003F4EFB" w:rsidP="003F4EFB">
      <w:pPr>
        <w:jc w:val="center"/>
      </w:pPr>
      <w:r>
        <w:rPr>
          <w:noProof/>
          <w:lang w:eastAsia="en-US"/>
        </w:rPr>
        <w:drawing>
          <wp:inline distT="0" distB="0" distL="0" distR="0" wp14:anchorId="1A498690" wp14:editId="349F08A9">
            <wp:extent cx="5178056" cy="3211033"/>
            <wp:effectExtent l="0" t="0" r="3810" b="889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4EFB" w:rsidRDefault="003F4EFB" w:rsidP="00670814"/>
    <w:p w:rsidR="003F4EFB" w:rsidRDefault="003F4EFB" w:rsidP="00670814">
      <w:r>
        <w:rPr>
          <w:noProof/>
          <w:lang w:eastAsia="en-US"/>
        </w:rPr>
        <w:lastRenderedPageBreak/>
        <w:drawing>
          <wp:inline distT="0" distB="0" distL="0" distR="0" wp14:anchorId="1063D2DB" wp14:editId="2688A9DC">
            <wp:extent cx="3413051" cy="2360295"/>
            <wp:effectExtent l="0" t="0" r="16510" b="190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t xml:space="preserve"> </w:t>
      </w:r>
      <w:r>
        <w:rPr>
          <w:noProof/>
          <w:lang w:eastAsia="en-US"/>
        </w:rPr>
        <w:drawing>
          <wp:inline distT="0" distB="0" distL="0" distR="0" wp14:anchorId="4BA570F6" wp14:editId="52D1CA48">
            <wp:extent cx="3519170" cy="2338705"/>
            <wp:effectExtent l="0" t="0" r="5080" b="444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70814" w:rsidRDefault="00C2081A" w:rsidP="00670814">
      <w:r>
        <w:t xml:space="preserve"> </w:t>
      </w:r>
    </w:p>
    <w:p w:rsidR="00C95877" w:rsidRPr="00A10D49" w:rsidRDefault="00A10D49" w:rsidP="00C95877">
      <w:pPr>
        <w:pStyle w:val="Heading1"/>
        <w:rPr>
          <w:rFonts w:ascii="Trajan Pro" w:hAnsi="Trajan Pro" w:cs="Arial"/>
          <w:b/>
          <w:color w:val="2B265B"/>
        </w:rPr>
      </w:pPr>
      <w:r w:rsidRPr="00A10D49">
        <w:rPr>
          <w:rFonts w:ascii="Trajan Pro" w:hAnsi="Trajan Pro" w:cs="Arial"/>
          <w:b/>
          <w:color w:val="2B265B"/>
        </w:rPr>
        <w:t>how to reduce</w:t>
      </w:r>
      <w:r w:rsidR="00C95877" w:rsidRPr="00A10D49">
        <w:rPr>
          <w:rFonts w:ascii="Trajan Pro" w:hAnsi="Trajan Pro" w:cs="Arial"/>
          <w:b/>
          <w:color w:val="2B265B"/>
        </w:rPr>
        <w:t xml:space="preserve"> bmi</w:t>
      </w:r>
      <w:r>
        <w:rPr>
          <w:rFonts w:ascii="Trajan Pro" w:hAnsi="Trajan Pro" w:cs="Arial"/>
          <w:b/>
          <w:color w:val="2B265B"/>
        </w:rPr>
        <w:t>:</w:t>
      </w:r>
    </w:p>
    <w:p w:rsidR="00C95877" w:rsidRPr="00A10D49" w:rsidRDefault="00C95877" w:rsidP="00C95877">
      <w:pPr>
        <w:numPr>
          <w:ilvl w:val="0"/>
          <w:numId w:val="18"/>
        </w:numPr>
        <w:rPr>
          <w:rFonts w:ascii="Arial" w:hAnsi="Arial" w:cs="Arial"/>
          <w:color w:val="00727D"/>
          <w:sz w:val="24"/>
          <w:szCs w:val="24"/>
        </w:rPr>
      </w:pPr>
      <w:r w:rsidRPr="00A10D49">
        <w:rPr>
          <w:rFonts w:ascii="Arial" w:hAnsi="Arial" w:cs="Arial"/>
          <w:color w:val="00727D"/>
          <w:sz w:val="24"/>
          <w:szCs w:val="24"/>
        </w:rPr>
        <w:t>Limit high fat/calorie foods.</w:t>
      </w:r>
    </w:p>
    <w:p w:rsidR="00C95877" w:rsidRPr="00A10D49" w:rsidRDefault="00C95877" w:rsidP="00C95877">
      <w:pPr>
        <w:numPr>
          <w:ilvl w:val="0"/>
          <w:numId w:val="18"/>
        </w:numPr>
        <w:rPr>
          <w:rFonts w:ascii="Arial" w:hAnsi="Arial" w:cs="Arial"/>
          <w:color w:val="00727D"/>
          <w:sz w:val="24"/>
          <w:szCs w:val="24"/>
        </w:rPr>
      </w:pPr>
      <w:r w:rsidRPr="00A10D49">
        <w:rPr>
          <w:rFonts w:ascii="Arial" w:hAnsi="Arial" w:cs="Arial"/>
          <w:color w:val="00727D"/>
          <w:sz w:val="24"/>
          <w:szCs w:val="24"/>
        </w:rPr>
        <w:t>Read food labels.</w:t>
      </w:r>
    </w:p>
    <w:p w:rsidR="00C95877" w:rsidRPr="00A10D49" w:rsidRDefault="00A10D49" w:rsidP="00C95877">
      <w:pPr>
        <w:numPr>
          <w:ilvl w:val="0"/>
          <w:numId w:val="18"/>
        </w:numPr>
        <w:rPr>
          <w:rFonts w:ascii="Arial" w:hAnsi="Arial" w:cs="Arial"/>
          <w:color w:val="00727D"/>
          <w:sz w:val="24"/>
          <w:szCs w:val="24"/>
        </w:rPr>
      </w:pPr>
      <w:r>
        <w:rPr>
          <w:rFonts w:ascii="Arial" w:hAnsi="Arial" w:cs="Arial"/>
          <w:color w:val="00727D"/>
          <w:sz w:val="24"/>
          <w:szCs w:val="24"/>
        </w:rPr>
        <w:t>Increase</w:t>
      </w:r>
      <w:r w:rsidR="00C95877" w:rsidRPr="00A10D49">
        <w:rPr>
          <w:rFonts w:ascii="Arial" w:hAnsi="Arial" w:cs="Arial"/>
          <w:color w:val="00727D"/>
          <w:sz w:val="24"/>
          <w:szCs w:val="24"/>
        </w:rPr>
        <w:t xml:space="preserve"> physical activity.</w:t>
      </w:r>
    </w:p>
    <w:p w:rsidR="00C95877" w:rsidRPr="00A10D49" w:rsidRDefault="00C95877" w:rsidP="00C95877">
      <w:pPr>
        <w:numPr>
          <w:ilvl w:val="0"/>
          <w:numId w:val="18"/>
        </w:numPr>
        <w:rPr>
          <w:rFonts w:ascii="Arial" w:hAnsi="Arial" w:cs="Arial"/>
          <w:color w:val="00727D"/>
          <w:sz w:val="24"/>
          <w:szCs w:val="24"/>
        </w:rPr>
      </w:pPr>
      <w:r w:rsidRPr="00A10D49">
        <w:rPr>
          <w:rFonts w:ascii="Arial" w:hAnsi="Arial" w:cs="Arial"/>
          <w:color w:val="00727D"/>
          <w:sz w:val="24"/>
          <w:szCs w:val="24"/>
        </w:rPr>
        <w:t xml:space="preserve">Incorporate </w:t>
      </w:r>
      <w:r w:rsidR="00A10D49">
        <w:rPr>
          <w:rFonts w:ascii="Arial" w:hAnsi="Arial" w:cs="Arial"/>
          <w:color w:val="00727D"/>
          <w:sz w:val="24"/>
          <w:szCs w:val="24"/>
        </w:rPr>
        <w:t xml:space="preserve">more </w:t>
      </w:r>
      <w:r w:rsidRPr="00A10D49">
        <w:rPr>
          <w:rFonts w:ascii="Arial" w:hAnsi="Arial" w:cs="Arial"/>
          <w:color w:val="00727D"/>
          <w:sz w:val="24"/>
          <w:szCs w:val="24"/>
        </w:rPr>
        <w:t xml:space="preserve">fruits, vegetables, low fat dairy products, and lean protein into your diet. </w:t>
      </w:r>
    </w:p>
    <w:p w:rsidR="00C95877" w:rsidRDefault="00410292" w:rsidP="00C95877">
      <w:pPr>
        <w:rPr>
          <w:b/>
          <w:color w:val="2B265B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8255</wp:posOffset>
                </wp:positionV>
                <wp:extent cx="6507480" cy="20955"/>
                <wp:effectExtent l="38100" t="38100" r="26670" b="55245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7480" cy="20955"/>
                        </a:xfrm>
                        <a:prstGeom prst="straightConnector1">
                          <a:avLst/>
                        </a:prstGeom>
                        <a:noFill/>
                        <a:ln w="76200" cap="rnd">
                          <a:solidFill>
                            <a:srgbClr val="0072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B97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.75pt;margin-top:.65pt;width:512.4pt;height: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" strokecolor="#00727d" strokeweight="6pt">
                <v:stroke dashstyle="1 1" endcap="round"/>
              </v:shape>
            </w:pict>
          </mc:Fallback>
        </mc:AlternateContent>
      </w:r>
    </w:p>
    <w:p w:rsidR="00C95877" w:rsidRPr="00A10D49" w:rsidRDefault="00C95877" w:rsidP="00C95877">
      <w:pPr>
        <w:pStyle w:val="Heading1"/>
        <w:rPr>
          <w:rFonts w:ascii="Trajan Pro" w:hAnsi="Trajan Pro"/>
          <w:b/>
          <w:color w:val="2B265B"/>
        </w:rPr>
      </w:pPr>
      <w:r w:rsidRPr="00A10D49">
        <w:rPr>
          <w:rFonts w:ascii="Trajan Pro" w:hAnsi="Trajan Pro"/>
          <w:noProof/>
          <w:color w:val="2B265B"/>
          <w:lang w:eastAsia="en-US"/>
        </w:rPr>
        <w:drawing>
          <wp:anchor distT="0" distB="0" distL="114300" distR="114300" simplePos="0" relativeHeight="251664384" behindDoc="0" locked="0" layoutInCell="1" allowOverlap="1" wp14:anchorId="601A447A" wp14:editId="6AC1DF39">
            <wp:simplePos x="0" y="0"/>
            <wp:positionH relativeFrom="column">
              <wp:posOffset>304800</wp:posOffset>
            </wp:positionH>
            <wp:positionV relativeFrom="paragraph">
              <wp:posOffset>4448810</wp:posOffset>
            </wp:positionV>
            <wp:extent cx="4438650" cy="228600"/>
            <wp:effectExtent l="19050" t="0" r="0" b="0"/>
            <wp:wrapNone/>
            <wp:docPr id="12" name="Picture 1" descr="dotted 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tted lin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0D49">
        <w:rPr>
          <w:rFonts w:ascii="Trajan Pro" w:hAnsi="Trajan Pro"/>
          <w:noProof/>
          <w:color w:val="2B265B"/>
          <w:lang w:eastAsia="en-US"/>
        </w:rPr>
        <w:drawing>
          <wp:anchor distT="0" distB="0" distL="114300" distR="114300" simplePos="0" relativeHeight="251663360" behindDoc="0" locked="0" layoutInCell="1" allowOverlap="1" wp14:anchorId="2A9D84EB" wp14:editId="780104D5">
            <wp:simplePos x="0" y="0"/>
            <wp:positionH relativeFrom="column">
              <wp:posOffset>304800</wp:posOffset>
            </wp:positionH>
            <wp:positionV relativeFrom="paragraph">
              <wp:posOffset>4448810</wp:posOffset>
            </wp:positionV>
            <wp:extent cx="4438650" cy="228600"/>
            <wp:effectExtent l="19050" t="0" r="0" b="0"/>
            <wp:wrapNone/>
            <wp:docPr id="11" name="Picture 1" descr="dotted 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tted lin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0D49">
        <w:rPr>
          <w:rFonts w:ascii="Trajan Pro" w:hAnsi="Trajan Pro"/>
          <w:noProof/>
          <w:color w:val="2B265B"/>
          <w:lang w:eastAsia="en-US"/>
        </w:rPr>
        <w:drawing>
          <wp:anchor distT="0" distB="0" distL="114300" distR="114300" simplePos="0" relativeHeight="251662336" behindDoc="0" locked="0" layoutInCell="1" allowOverlap="1" wp14:anchorId="5A235AEF" wp14:editId="196470E6">
            <wp:simplePos x="0" y="0"/>
            <wp:positionH relativeFrom="column">
              <wp:posOffset>304800</wp:posOffset>
            </wp:positionH>
            <wp:positionV relativeFrom="paragraph">
              <wp:posOffset>4448810</wp:posOffset>
            </wp:positionV>
            <wp:extent cx="4438650" cy="228600"/>
            <wp:effectExtent l="19050" t="0" r="0" b="0"/>
            <wp:wrapNone/>
            <wp:docPr id="9" name="Picture 1" descr="dotted 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tted lin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7BE" w:rsidRPr="00A10D49">
        <w:rPr>
          <w:rFonts w:ascii="Trajan Pro" w:hAnsi="Trajan Pro"/>
          <w:b/>
          <w:color w:val="2B265B"/>
        </w:rPr>
        <w:t>W</w:t>
      </w:r>
      <w:r w:rsidRPr="00A10D49">
        <w:rPr>
          <w:rFonts w:ascii="Trajan Pro" w:hAnsi="Trajan Pro"/>
          <w:b/>
          <w:color w:val="2B265B"/>
        </w:rPr>
        <w:t>aist circumference</w:t>
      </w:r>
    </w:p>
    <w:p w:rsidR="00C95877" w:rsidRDefault="00C95877" w:rsidP="00213DA2">
      <w:pPr>
        <w:rPr>
          <w:rFonts w:ascii="Arial" w:hAnsi="Arial" w:cs="Arial"/>
          <w:color w:val="00727D"/>
          <w:sz w:val="24"/>
          <w:szCs w:val="24"/>
        </w:rPr>
      </w:pPr>
      <w:r w:rsidRPr="00A10D49">
        <w:rPr>
          <w:rFonts w:ascii="Arial" w:hAnsi="Arial" w:cs="Arial"/>
          <w:color w:val="00727D"/>
          <w:sz w:val="24"/>
          <w:szCs w:val="24"/>
        </w:rPr>
        <w:t>Where excess fat is located on your body may be another risk</w:t>
      </w:r>
      <w:r w:rsidR="00A10D49">
        <w:rPr>
          <w:rFonts w:ascii="Arial" w:hAnsi="Arial" w:cs="Arial"/>
          <w:color w:val="00727D"/>
          <w:sz w:val="24"/>
          <w:szCs w:val="24"/>
        </w:rPr>
        <w:t xml:space="preserve"> factor</w:t>
      </w:r>
      <w:r w:rsidRPr="00A10D49">
        <w:rPr>
          <w:rFonts w:ascii="Arial" w:hAnsi="Arial" w:cs="Arial"/>
          <w:color w:val="00727D"/>
          <w:sz w:val="24"/>
          <w:szCs w:val="24"/>
        </w:rPr>
        <w:t>. Peo</w:t>
      </w:r>
      <w:r w:rsidR="00A10D49">
        <w:rPr>
          <w:rFonts w:ascii="Arial" w:hAnsi="Arial" w:cs="Arial"/>
          <w:color w:val="00727D"/>
          <w:sz w:val="24"/>
          <w:szCs w:val="24"/>
        </w:rPr>
        <w:t>ple with more weight around the</w:t>
      </w:r>
      <w:r w:rsidRPr="00A10D49">
        <w:rPr>
          <w:rFonts w:ascii="Arial" w:hAnsi="Arial" w:cs="Arial"/>
          <w:color w:val="00727D"/>
          <w:sz w:val="24"/>
          <w:szCs w:val="24"/>
        </w:rPr>
        <w:t xml:space="preserve"> waist a</w:t>
      </w:r>
      <w:r w:rsidR="00A10D49">
        <w:rPr>
          <w:rFonts w:ascii="Arial" w:hAnsi="Arial" w:cs="Arial"/>
          <w:color w:val="00727D"/>
          <w:sz w:val="24"/>
          <w:szCs w:val="24"/>
        </w:rPr>
        <w:t>re at greater risk of chronic</w:t>
      </w:r>
      <w:r w:rsidRPr="00A10D49">
        <w:rPr>
          <w:rFonts w:ascii="Arial" w:hAnsi="Arial" w:cs="Arial"/>
          <w:color w:val="00727D"/>
          <w:sz w:val="24"/>
          <w:szCs w:val="24"/>
        </w:rPr>
        <w:t xml:space="preserve"> dis</w:t>
      </w:r>
      <w:r w:rsidR="00A10D49">
        <w:rPr>
          <w:rFonts w:ascii="Arial" w:hAnsi="Arial" w:cs="Arial"/>
          <w:color w:val="00727D"/>
          <w:sz w:val="24"/>
          <w:szCs w:val="24"/>
        </w:rPr>
        <w:t xml:space="preserve">eases such as heart disease, </w:t>
      </w:r>
      <w:r w:rsidRPr="00A10D49">
        <w:rPr>
          <w:rFonts w:ascii="Arial" w:hAnsi="Arial" w:cs="Arial"/>
          <w:color w:val="00727D"/>
          <w:sz w:val="24"/>
          <w:szCs w:val="24"/>
        </w:rPr>
        <w:t>diabetes</w:t>
      </w:r>
      <w:r w:rsidR="00A10D49">
        <w:rPr>
          <w:rFonts w:ascii="Arial" w:hAnsi="Arial" w:cs="Arial"/>
          <w:color w:val="00727D"/>
          <w:sz w:val="24"/>
          <w:szCs w:val="24"/>
        </w:rPr>
        <w:t>, even cancer,</w:t>
      </w:r>
      <w:r w:rsidRPr="00A10D49">
        <w:rPr>
          <w:rFonts w:ascii="Arial" w:hAnsi="Arial" w:cs="Arial"/>
          <w:color w:val="00727D"/>
          <w:sz w:val="24"/>
          <w:szCs w:val="24"/>
        </w:rPr>
        <w:t xml:space="preserve"> than those with weight around their hips.  </w:t>
      </w:r>
    </w:p>
    <w:p w:rsidR="003F4EFB" w:rsidRPr="00A10D49" w:rsidRDefault="003F4EFB" w:rsidP="00213DA2">
      <w:pPr>
        <w:rPr>
          <w:rFonts w:ascii="Arial" w:hAnsi="Arial" w:cs="Arial"/>
          <w:color w:val="00727D"/>
          <w:sz w:val="24"/>
          <w:szCs w:val="24"/>
        </w:rPr>
      </w:pPr>
    </w:p>
    <w:p w:rsidR="00827B35" w:rsidRPr="002B5A9D" w:rsidRDefault="00410292" w:rsidP="00596E23">
      <w:pPr>
        <w:jc w:val="center"/>
        <w:rPr>
          <w:color w:val="00727D"/>
          <w:sz w:val="28"/>
          <w:szCs w:val="28"/>
        </w:rPr>
      </w:pPr>
      <w:r>
        <w:rPr>
          <w:noProof/>
          <w:color w:val="00727D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16FD5B9F" wp14:editId="10B08E39">
                <wp:extent cx="2938145" cy="688975"/>
                <wp:effectExtent l="24130" t="22860" r="19050" b="26670"/>
                <wp:docPr id="16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655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4EF0" w:rsidRDefault="00B64EF0" w:rsidP="00B64E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727D"/>
                                <w:kern w:val="24"/>
                                <w:u w:val="single"/>
                              </w:rPr>
                              <w:t>Waist Circumference Range</w:t>
                            </w:r>
                          </w:p>
                          <w:p w:rsidR="00B64EF0" w:rsidRDefault="00B64EF0" w:rsidP="00B64E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727D"/>
                                <w:kern w:val="24"/>
                              </w:rPr>
                              <w:t>Male &lt; 40 inches</w:t>
                            </w:r>
                          </w:p>
                          <w:p w:rsidR="00B64EF0" w:rsidRDefault="00B64EF0" w:rsidP="00B64E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727D"/>
                                <w:kern w:val="24"/>
                              </w:rPr>
                              <w:t>Female &lt; 35 inches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FD5B9F" id="TextBox 3" o:spid="_x0000_s1031" type="#_x0000_t202" style="width:231.35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" filled="f" strokecolor="#006" strokeweight="3pt">
                <v:textbox style="mso-fit-shape-to-text:t">
                  <w:txbxContent>
                    <w:p w:rsidR="00B64EF0" w:rsidRDefault="00B64EF0" w:rsidP="00B64EF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727D"/>
                          <w:kern w:val="24"/>
                          <w:u w:val="single"/>
                        </w:rPr>
                        <w:t>Waist Circumference Range</w:t>
                      </w:r>
                    </w:p>
                    <w:p w:rsidR="00B64EF0" w:rsidRDefault="00B64EF0" w:rsidP="00B64EF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727D"/>
                          <w:kern w:val="24"/>
                        </w:rPr>
                        <w:t>Male &lt; 40 inches</w:t>
                      </w:r>
                    </w:p>
                    <w:p w:rsidR="00B64EF0" w:rsidRDefault="00B64EF0" w:rsidP="00B64EF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727D"/>
                          <w:kern w:val="24"/>
                        </w:rPr>
                        <w:t>Female &lt; 35 inches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0292" w:rsidRDefault="00410292" w:rsidP="00213DA2">
      <w:pPr>
        <w:pStyle w:val="Heading1"/>
        <w:rPr>
          <w:b/>
          <w:color w:val="2B265B"/>
        </w:rPr>
      </w:pPr>
    </w:p>
    <w:p w:rsidR="003F4EFB" w:rsidRDefault="003F4EFB" w:rsidP="003F4EFB"/>
    <w:p w:rsidR="003F4EFB" w:rsidRDefault="003F4EFB" w:rsidP="003F4EFB"/>
    <w:p w:rsidR="003F4EFB" w:rsidRPr="003F4EFB" w:rsidRDefault="003F4EFB" w:rsidP="003F4EFB"/>
    <w:p w:rsidR="00213DA2" w:rsidRDefault="00213DA2" w:rsidP="00213DA2">
      <w:pPr>
        <w:pStyle w:val="Heading1"/>
        <w:rPr>
          <w:b/>
          <w:color w:val="2B265B"/>
        </w:rPr>
      </w:pPr>
      <w:r>
        <w:rPr>
          <w:b/>
          <w:color w:val="2B265B"/>
        </w:rPr>
        <w:t>results</w:t>
      </w:r>
    </w:p>
    <w:p w:rsidR="00213DA2" w:rsidRDefault="003F4EFB" w:rsidP="002B5A9D">
      <w:pPr>
        <w:jc w:val="center"/>
      </w:pPr>
      <w:r>
        <w:rPr>
          <w:noProof/>
          <w:lang w:eastAsia="en-US"/>
        </w:rPr>
        <w:drawing>
          <wp:inline distT="0" distB="0" distL="0" distR="0" wp14:anchorId="5725EBA5" wp14:editId="18470A29">
            <wp:extent cx="5238750" cy="3400426"/>
            <wp:effectExtent l="0" t="0" r="0" b="952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F4EFB" w:rsidRDefault="003F4EFB" w:rsidP="003F4EFB"/>
    <w:p w:rsidR="003F4EFB" w:rsidRDefault="003F4EFB" w:rsidP="003F4EFB">
      <w:r>
        <w:rPr>
          <w:noProof/>
          <w:lang w:eastAsia="en-US"/>
        </w:rPr>
        <w:drawing>
          <wp:inline distT="0" distB="0" distL="0" distR="0" wp14:anchorId="0D68E434" wp14:editId="056B6B7E">
            <wp:extent cx="3423684" cy="2743200"/>
            <wp:effectExtent l="0" t="0" r="5715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t xml:space="preserve"> </w:t>
      </w:r>
      <w:r>
        <w:rPr>
          <w:noProof/>
          <w:lang w:eastAsia="en-US"/>
        </w:rPr>
        <w:drawing>
          <wp:inline distT="0" distB="0" distL="0" distR="0" wp14:anchorId="00DB6271" wp14:editId="040E5069">
            <wp:extent cx="3338195" cy="2710904"/>
            <wp:effectExtent l="0" t="0" r="14605" b="13335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10292" w:rsidRDefault="00410292" w:rsidP="002B5A9D">
      <w:pPr>
        <w:jc w:val="center"/>
      </w:pPr>
    </w:p>
    <w:p w:rsidR="00213DA2" w:rsidRDefault="003F4EFB" w:rsidP="00213DA2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E8EAB" wp14:editId="01040194">
                <wp:simplePos x="0" y="0"/>
                <wp:positionH relativeFrom="column">
                  <wp:posOffset>210052</wp:posOffset>
                </wp:positionH>
                <wp:positionV relativeFrom="paragraph">
                  <wp:posOffset>42988</wp:posOffset>
                </wp:positionV>
                <wp:extent cx="6507480" cy="20955"/>
                <wp:effectExtent l="38100" t="38100" r="26670" b="55245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7480" cy="20955"/>
                        </a:xfrm>
                        <a:prstGeom prst="straightConnector1">
                          <a:avLst/>
                        </a:prstGeom>
                        <a:noFill/>
                        <a:ln w="76200" cap="rnd">
                          <a:solidFill>
                            <a:srgbClr val="0072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A44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6.55pt;margin-top:3.4pt;width:512.4pt;height: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" strokecolor="#00727d" strokeweight="6pt">
                <v:stroke dashstyle="1 1" endcap="round"/>
              </v:shape>
            </w:pict>
          </mc:Fallback>
        </mc:AlternateContent>
      </w:r>
      <w:r w:rsidR="002B5A9D">
        <w:tab/>
      </w:r>
    </w:p>
    <w:p w:rsidR="006C34EB" w:rsidRDefault="006C34EB" w:rsidP="00213DA2">
      <w:pPr>
        <w:pStyle w:val="Heading1"/>
        <w:rPr>
          <w:b/>
          <w:color w:val="2B265B"/>
        </w:rPr>
      </w:pPr>
    </w:p>
    <w:p w:rsidR="00213DA2" w:rsidRDefault="00213DA2" w:rsidP="00213DA2">
      <w:pPr>
        <w:pStyle w:val="Heading1"/>
        <w:rPr>
          <w:b/>
          <w:color w:val="2B265B"/>
        </w:rPr>
      </w:pPr>
      <w:r w:rsidRPr="00213DA2">
        <w:rPr>
          <w:b/>
          <w:color w:val="2B265B"/>
        </w:rPr>
        <w:t>blood pressure</w:t>
      </w:r>
    </w:p>
    <w:p w:rsidR="00213DA2" w:rsidRPr="002B5A9D" w:rsidRDefault="00213DA2" w:rsidP="00213DA2">
      <w:p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 xml:space="preserve">Blood Pressure is a measurement of how hard your heart has to work. High blood pressure increases the risk for heart disease and stroke.  </w:t>
      </w:r>
    </w:p>
    <w:tbl>
      <w:tblPr>
        <w:tblW w:w="9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429"/>
        <w:gridCol w:w="1349"/>
        <w:gridCol w:w="2159"/>
      </w:tblGrid>
      <w:tr w:rsidR="00213DA2" w:rsidRPr="00213DA2" w:rsidTr="003F4EFB">
        <w:trPr>
          <w:trHeight w:val="3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13DA2" w:rsidRPr="00E70AF5" w:rsidRDefault="00213DA2" w:rsidP="00E70AF5">
            <w:pPr>
              <w:jc w:val="center"/>
              <w:rPr>
                <w:b/>
                <w:sz w:val="28"/>
                <w:szCs w:val="28"/>
              </w:rPr>
            </w:pPr>
            <w:r w:rsidRPr="00E70AF5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13DA2" w:rsidRPr="00E70AF5" w:rsidRDefault="00213DA2" w:rsidP="00E70AF5">
            <w:pPr>
              <w:jc w:val="center"/>
              <w:rPr>
                <w:b/>
                <w:sz w:val="28"/>
                <w:szCs w:val="28"/>
              </w:rPr>
            </w:pPr>
            <w:r w:rsidRPr="00E70AF5">
              <w:rPr>
                <w:b/>
                <w:bCs/>
                <w:sz w:val="28"/>
                <w:szCs w:val="28"/>
              </w:rPr>
              <w:t>Systolic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13DA2" w:rsidRPr="00E70AF5" w:rsidRDefault="00213DA2" w:rsidP="00E70A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13DA2" w:rsidRPr="00E70AF5" w:rsidRDefault="00213DA2" w:rsidP="00E70AF5">
            <w:pPr>
              <w:jc w:val="center"/>
              <w:rPr>
                <w:b/>
                <w:sz w:val="28"/>
                <w:szCs w:val="28"/>
              </w:rPr>
            </w:pPr>
            <w:r w:rsidRPr="00E70AF5">
              <w:rPr>
                <w:b/>
                <w:bCs/>
                <w:sz w:val="28"/>
                <w:szCs w:val="28"/>
              </w:rPr>
              <w:t>Diastolic</w:t>
            </w:r>
          </w:p>
        </w:tc>
      </w:tr>
      <w:tr w:rsidR="00213DA2" w:rsidRPr="00213DA2" w:rsidTr="003F4EFB">
        <w:trPr>
          <w:trHeight w:val="4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bCs/>
                <w:sz w:val="24"/>
                <w:szCs w:val="24"/>
              </w:rPr>
              <w:t>Normal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sz w:val="24"/>
                <w:szCs w:val="24"/>
              </w:rPr>
              <w:t>less than 120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sz w:val="24"/>
                <w:szCs w:val="24"/>
              </w:rPr>
              <w:t>and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sz w:val="24"/>
                <w:szCs w:val="24"/>
              </w:rPr>
              <w:t>less than 80</w:t>
            </w:r>
          </w:p>
        </w:tc>
      </w:tr>
      <w:tr w:rsidR="00213DA2" w:rsidRPr="00213DA2" w:rsidTr="003F4EFB">
        <w:trPr>
          <w:trHeight w:val="4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bCs/>
                <w:sz w:val="24"/>
                <w:szCs w:val="24"/>
              </w:rPr>
              <w:t>Prehypertension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sz w:val="24"/>
                <w:szCs w:val="24"/>
              </w:rPr>
              <w:t>120-139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sz w:val="24"/>
                <w:szCs w:val="24"/>
              </w:rPr>
              <w:t>80-89</w:t>
            </w:r>
          </w:p>
        </w:tc>
      </w:tr>
      <w:tr w:rsidR="00213DA2" w:rsidRPr="00213DA2" w:rsidTr="003F4EFB">
        <w:trPr>
          <w:trHeight w:val="4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6D0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bCs/>
                <w:sz w:val="24"/>
                <w:szCs w:val="24"/>
              </w:rPr>
              <w:t>Hypertension Stage 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6D0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sz w:val="24"/>
                <w:szCs w:val="24"/>
              </w:rPr>
              <w:t>140-159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6D0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6D0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sz w:val="24"/>
                <w:szCs w:val="24"/>
              </w:rPr>
              <w:t>90-99</w:t>
            </w:r>
          </w:p>
        </w:tc>
      </w:tr>
      <w:tr w:rsidR="00213DA2" w:rsidRPr="00213DA2" w:rsidTr="003F4EFB">
        <w:trPr>
          <w:trHeight w:val="4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bCs/>
                <w:sz w:val="24"/>
                <w:szCs w:val="24"/>
              </w:rPr>
              <w:t>Hypertension Stage 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sz w:val="24"/>
                <w:szCs w:val="24"/>
              </w:rPr>
              <w:t>160 or higher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sz w:val="24"/>
                <w:szCs w:val="24"/>
              </w:rPr>
              <w:t>100 or higher</w:t>
            </w:r>
          </w:p>
        </w:tc>
      </w:tr>
      <w:tr w:rsidR="00213DA2" w:rsidRPr="00213DA2" w:rsidTr="003F4EFB">
        <w:trPr>
          <w:trHeight w:val="4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bCs/>
                <w:sz w:val="24"/>
                <w:szCs w:val="24"/>
              </w:rPr>
              <w:t>Hypertension Crisis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sz w:val="24"/>
                <w:szCs w:val="24"/>
              </w:rPr>
              <w:t>Higher than 180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13DA2" w:rsidRPr="00E70AF5" w:rsidRDefault="00213DA2" w:rsidP="00FA4947">
            <w:pPr>
              <w:jc w:val="center"/>
              <w:rPr>
                <w:b/>
                <w:sz w:val="24"/>
                <w:szCs w:val="24"/>
              </w:rPr>
            </w:pPr>
            <w:r w:rsidRPr="00E70AF5">
              <w:rPr>
                <w:b/>
                <w:sz w:val="24"/>
                <w:szCs w:val="24"/>
              </w:rPr>
              <w:t>Higher than 110</w:t>
            </w:r>
          </w:p>
        </w:tc>
      </w:tr>
    </w:tbl>
    <w:p w:rsidR="00213DA2" w:rsidRDefault="00213DA2" w:rsidP="00213DA2">
      <w:pPr>
        <w:pStyle w:val="Heading1"/>
        <w:rPr>
          <w:b/>
          <w:color w:val="2B265B"/>
        </w:rPr>
      </w:pPr>
      <w:r w:rsidRPr="00213DA2">
        <w:rPr>
          <w:b/>
          <w:color w:val="2B265B"/>
        </w:rPr>
        <w:t>results</w:t>
      </w:r>
    </w:p>
    <w:p w:rsidR="006C34EB" w:rsidRDefault="006C34EB" w:rsidP="006C34EB">
      <w:pPr>
        <w:jc w:val="center"/>
      </w:pPr>
    </w:p>
    <w:p w:rsidR="003F4EFB" w:rsidRDefault="003F4EFB" w:rsidP="003F4EFB">
      <w:r>
        <w:t xml:space="preserve"> </w:t>
      </w:r>
      <w:r>
        <w:rPr>
          <w:noProof/>
          <w:lang w:eastAsia="en-US"/>
        </w:rPr>
        <w:drawing>
          <wp:inline distT="0" distB="0" distL="0" distR="0" wp14:anchorId="4FB1E0AC" wp14:editId="3AE42B10">
            <wp:extent cx="2679405" cy="3274695"/>
            <wp:effectExtent l="0" t="0" r="6985" b="1905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t xml:space="preserve">  </w:t>
      </w:r>
      <w:r>
        <w:rPr>
          <w:noProof/>
          <w:lang w:eastAsia="en-US"/>
        </w:rPr>
        <w:drawing>
          <wp:inline distT="0" distB="0" distL="0" distR="0" wp14:anchorId="38D61B9A" wp14:editId="22706834">
            <wp:extent cx="4050665" cy="3199927"/>
            <wp:effectExtent l="0" t="0" r="6985" b="635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53075" w:rsidRDefault="00753075" w:rsidP="002F0228">
      <w:pPr>
        <w:pStyle w:val="Heading1"/>
        <w:rPr>
          <w:b/>
          <w:color w:val="2B265B"/>
        </w:rPr>
      </w:pPr>
    </w:p>
    <w:p w:rsidR="002F0228" w:rsidRDefault="002F0228" w:rsidP="002F0228">
      <w:pPr>
        <w:pStyle w:val="Heading1"/>
        <w:rPr>
          <w:b/>
          <w:color w:val="2B265B"/>
        </w:rPr>
      </w:pPr>
      <w:r w:rsidRPr="002F0228">
        <w:rPr>
          <w:b/>
          <w:color w:val="2B265B"/>
        </w:rPr>
        <w:t>how to improve your blood pressure</w:t>
      </w:r>
    </w:p>
    <w:p w:rsidR="00284651" w:rsidRPr="002B5A9D" w:rsidRDefault="00284651" w:rsidP="002F0228">
      <w:pPr>
        <w:numPr>
          <w:ilvl w:val="0"/>
          <w:numId w:val="19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>Follow a healthy diet, low sodium</w:t>
      </w:r>
      <w:r w:rsidR="00FA1327">
        <w:rPr>
          <w:b/>
          <w:color w:val="00727D"/>
          <w:sz w:val="28"/>
          <w:szCs w:val="28"/>
        </w:rPr>
        <w:t>.</w:t>
      </w:r>
    </w:p>
    <w:p w:rsidR="00284651" w:rsidRPr="002B5A9D" w:rsidRDefault="00284651" w:rsidP="002F0228">
      <w:pPr>
        <w:numPr>
          <w:ilvl w:val="0"/>
          <w:numId w:val="19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 xml:space="preserve">If </w:t>
      </w:r>
      <w:r w:rsidR="00FA1327">
        <w:rPr>
          <w:b/>
          <w:color w:val="00727D"/>
          <w:sz w:val="28"/>
          <w:szCs w:val="28"/>
        </w:rPr>
        <w:t xml:space="preserve">you </w:t>
      </w:r>
      <w:r w:rsidRPr="002B5A9D">
        <w:rPr>
          <w:b/>
          <w:color w:val="00727D"/>
          <w:sz w:val="28"/>
          <w:szCs w:val="28"/>
        </w:rPr>
        <w:t>drink alcohol, do so in moderation.</w:t>
      </w:r>
    </w:p>
    <w:p w:rsidR="00284651" w:rsidRPr="002B5A9D" w:rsidRDefault="00284651" w:rsidP="002F0228">
      <w:pPr>
        <w:numPr>
          <w:ilvl w:val="0"/>
          <w:numId w:val="19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 xml:space="preserve">Increase your physical </w:t>
      </w:r>
      <w:r w:rsidR="002F0228" w:rsidRPr="002B5A9D">
        <w:rPr>
          <w:b/>
          <w:color w:val="00727D"/>
          <w:sz w:val="28"/>
          <w:szCs w:val="28"/>
        </w:rPr>
        <w:t>activity.</w:t>
      </w:r>
    </w:p>
    <w:p w:rsidR="00284651" w:rsidRPr="002B5A9D" w:rsidRDefault="00284651" w:rsidP="002F0228">
      <w:pPr>
        <w:numPr>
          <w:ilvl w:val="0"/>
          <w:numId w:val="19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>Maintain a healthy weight.</w:t>
      </w:r>
    </w:p>
    <w:p w:rsidR="00284651" w:rsidRPr="002B5A9D" w:rsidRDefault="00284651" w:rsidP="002F0228">
      <w:pPr>
        <w:numPr>
          <w:ilvl w:val="0"/>
          <w:numId w:val="19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 xml:space="preserve">Manage stress. </w:t>
      </w:r>
    </w:p>
    <w:p w:rsidR="00284651" w:rsidRPr="002B5A9D" w:rsidRDefault="00284651" w:rsidP="002F0228">
      <w:pPr>
        <w:numPr>
          <w:ilvl w:val="0"/>
          <w:numId w:val="19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 xml:space="preserve">Avoid tobacco products. </w:t>
      </w:r>
    </w:p>
    <w:p w:rsidR="006C34EB" w:rsidRDefault="00410292" w:rsidP="002F022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205740</wp:posOffset>
                </wp:positionV>
                <wp:extent cx="6507480" cy="20955"/>
                <wp:effectExtent l="38100" t="38100" r="26670" b="5524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7480" cy="20955"/>
                        </a:xfrm>
                        <a:prstGeom prst="straightConnector1">
                          <a:avLst/>
                        </a:prstGeom>
                        <a:noFill/>
                        <a:ln w="76200" cap="rnd">
                          <a:solidFill>
                            <a:srgbClr val="0072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27E2" id="AutoShape 11" o:spid="_x0000_s1026" type="#_x0000_t32" style="position:absolute;margin-left:16.8pt;margin-top:16.2pt;width:512.4pt;height: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" strokecolor="#00727d" strokeweight="6pt">
                <v:stroke dashstyle="1 1" endcap="round"/>
              </v:shape>
            </w:pict>
          </mc:Fallback>
        </mc:AlternateContent>
      </w:r>
    </w:p>
    <w:p w:rsidR="00753075" w:rsidRDefault="00753075" w:rsidP="00687F5F">
      <w:pPr>
        <w:pStyle w:val="Heading1"/>
        <w:rPr>
          <w:rFonts w:asciiTheme="minorHAnsi" w:hAnsiTheme="minorHAnsi"/>
          <w:caps w:val="0"/>
          <w:color w:val="auto"/>
          <w:sz w:val="23"/>
          <w:szCs w:val="20"/>
        </w:rPr>
      </w:pPr>
    </w:p>
    <w:p w:rsidR="00687F5F" w:rsidRDefault="00A45E8A" w:rsidP="00687F5F">
      <w:pPr>
        <w:pStyle w:val="Heading1"/>
        <w:rPr>
          <w:b/>
          <w:color w:val="2B265B"/>
        </w:rPr>
      </w:pPr>
      <w:r w:rsidRPr="00A45E8A">
        <w:rPr>
          <w:b/>
          <w:color w:val="2B265B"/>
        </w:rPr>
        <w:t>cholesterol</w:t>
      </w:r>
    </w:p>
    <w:p w:rsidR="00A45E8A" w:rsidRDefault="00A45E8A" w:rsidP="00A45E8A">
      <w:p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 xml:space="preserve">A waxy fat, found naturally. If you get too much of it, cholesterol can start to cause some problems like clogging arteries which can lead to a heart attack or stroke.  </w:t>
      </w:r>
    </w:p>
    <w:p w:rsidR="00410292" w:rsidRPr="002B5A9D" w:rsidRDefault="00410292" w:rsidP="00A45E8A">
      <w:pPr>
        <w:rPr>
          <w:b/>
          <w:color w:val="00727D"/>
          <w:sz w:val="28"/>
          <w:szCs w:val="28"/>
        </w:rPr>
      </w:pPr>
    </w:p>
    <w:tbl>
      <w:tblPr>
        <w:tblW w:w="6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840"/>
      </w:tblGrid>
      <w:tr w:rsidR="00A45E8A" w:rsidRPr="00A45E8A" w:rsidTr="002B5A9D">
        <w:trPr>
          <w:trHeight w:val="467"/>
        </w:trPr>
        <w:tc>
          <w:tcPr>
            <w:tcW w:w="3820" w:type="dxa"/>
            <w:tcBorders>
              <w:top w:val="single" w:sz="8" w:space="0" w:color="2B265B"/>
              <w:left w:val="single" w:sz="8" w:space="0" w:color="2B265B"/>
              <w:bottom w:val="single" w:sz="8" w:space="0" w:color="2B265B"/>
              <w:right w:val="single" w:sz="8" w:space="0" w:color="2B265B"/>
            </w:tcBorders>
            <w:shd w:val="clear" w:color="auto" w:fill="AFCAC4" w:themeFill="accent5" w:themeFillTint="99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84651" w:rsidRPr="00284651" w:rsidRDefault="00A45E8A" w:rsidP="00A45E8A">
            <w:pPr>
              <w:jc w:val="center"/>
              <w:rPr>
                <w:sz w:val="28"/>
                <w:szCs w:val="28"/>
              </w:rPr>
            </w:pPr>
            <w:r w:rsidRPr="00284651">
              <w:rPr>
                <w:b/>
                <w:bCs/>
                <w:sz w:val="28"/>
                <w:szCs w:val="28"/>
              </w:rPr>
              <w:t>Total Cholesterol Level</w:t>
            </w:r>
          </w:p>
        </w:tc>
        <w:tc>
          <w:tcPr>
            <w:tcW w:w="2840" w:type="dxa"/>
            <w:tcBorders>
              <w:top w:val="single" w:sz="8" w:space="0" w:color="2B265B"/>
              <w:left w:val="single" w:sz="8" w:space="0" w:color="2B265B"/>
              <w:bottom w:val="single" w:sz="8" w:space="0" w:color="2B265B"/>
              <w:right w:val="single" w:sz="8" w:space="0" w:color="2B265B"/>
            </w:tcBorders>
            <w:shd w:val="clear" w:color="auto" w:fill="AFCAC4" w:themeFill="accent5" w:themeFillTint="99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84651" w:rsidRPr="00284651" w:rsidRDefault="00A45E8A" w:rsidP="00A45E8A">
            <w:pPr>
              <w:jc w:val="center"/>
              <w:rPr>
                <w:sz w:val="28"/>
                <w:szCs w:val="28"/>
              </w:rPr>
            </w:pPr>
            <w:r w:rsidRPr="00284651">
              <w:rPr>
                <w:b/>
                <w:bCs/>
                <w:sz w:val="28"/>
                <w:szCs w:val="28"/>
              </w:rPr>
              <w:t>Classification</w:t>
            </w:r>
          </w:p>
        </w:tc>
      </w:tr>
      <w:tr w:rsidR="00A45E8A" w:rsidRPr="00A45E8A" w:rsidTr="00A45E8A">
        <w:trPr>
          <w:trHeight w:val="638"/>
        </w:trPr>
        <w:tc>
          <w:tcPr>
            <w:tcW w:w="3820" w:type="dxa"/>
            <w:tcBorders>
              <w:top w:val="single" w:sz="8" w:space="0" w:color="2B265B"/>
              <w:left w:val="single" w:sz="8" w:space="0" w:color="2B265B"/>
              <w:bottom w:val="single" w:sz="8" w:space="0" w:color="2B265B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84651" w:rsidRPr="00284651" w:rsidRDefault="00A45E8A" w:rsidP="00A45E8A">
            <w:pPr>
              <w:rPr>
                <w:sz w:val="28"/>
                <w:szCs w:val="28"/>
              </w:rPr>
            </w:pPr>
            <w:r w:rsidRPr="00284651">
              <w:rPr>
                <w:sz w:val="28"/>
                <w:szCs w:val="28"/>
              </w:rPr>
              <w:t>Less than 200 mg/DL</w:t>
            </w:r>
          </w:p>
        </w:tc>
        <w:tc>
          <w:tcPr>
            <w:tcW w:w="2840" w:type="dxa"/>
            <w:tcBorders>
              <w:top w:val="single" w:sz="8" w:space="0" w:color="2B265B"/>
              <w:left w:val="single" w:sz="8" w:space="0" w:color="2B265B"/>
              <w:bottom w:val="single" w:sz="8" w:space="0" w:color="2B265B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84651" w:rsidRPr="00284651" w:rsidRDefault="00A45E8A" w:rsidP="00596E23">
            <w:pPr>
              <w:jc w:val="center"/>
              <w:rPr>
                <w:sz w:val="28"/>
                <w:szCs w:val="28"/>
              </w:rPr>
            </w:pPr>
            <w:r w:rsidRPr="00284651">
              <w:rPr>
                <w:sz w:val="28"/>
                <w:szCs w:val="28"/>
              </w:rPr>
              <w:t>Desirable</w:t>
            </w:r>
          </w:p>
        </w:tc>
      </w:tr>
      <w:tr w:rsidR="00A45E8A" w:rsidRPr="00A45E8A" w:rsidTr="00A45E8A">
        <w:trPr>
          <w:trHeight w:val="674"/>
        </w:trPr>
        <w:tc>
          <w:tcPr>
            <w:tcW w:w="3820" w:type="dxa"/>
            <w:tcBorders>
              <w:top w:val="single" w:sz="8" w:space="0" w:color="2B265B"/>
              <w:left w:val="single" w:sz="8" w:space="0" w:color="2B265B"/>
              <w:bottom w:val="single" w:sz="8" w:space="0" w:color="2B265B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84651" w:rsidRPr="00284651" w:rsidRDefault="00A45E8A" w:rsidP="00A45E8A">
            <w:pPr>
              <w:rPr>
                <w:sz w:val="28"/>
                <w:szCs w:val="28"/>
              </w:rPr>
            </w:pPr>
            <w:r w:rsidRPr="00284651">
              <w:rPr>
                <w:sz w:val="28"/>
                <w:szCs w:val="28"/>
              </w:rPr>
              <w:t>200–239 mg/</w:t>
            </w:r>
            <w:proofErr w:type="spellStart"/>
            <w:r w:rsidRPr="00284651">
              <w:rPr>
                <w:sz w:val="28"/>
                <w:szCs w:val="28"/>
              </w:rPr>
              <w:t>dL</w:t>
            </w:r>
            <w:proofErr w:type="spellEnd"/>
          </w:p>
        </w:tc>
        <w:tc>
          <w:tcPr>
            <w:tcW w:w="2840" w:type="dxa"/>
            <w:tcBorders>
              <w:top w:val="single" w:sz="8" w:space="0" w:color="2B265B"/>
              <w:left w:val="single" w:sz="8" w:space="0" w:color="2B265B"/>
              <w:bottom w:val="single" w:sz="8" w:space="0" w:color="2B265B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84651" w:rsidRPr="00284651" w:rsidRDefault="00A45E8A" w:rsidP="00596E23">
            <w:pPr>
              <w:jc w:val="center"/>
              <w:rPr>
                <w:sz w:val="28"/>
                <w:szCs w:val="28"/>
              </w:rPr>
            </w:pPr>
            <w:r w:rsidRPr="00284651">
              <w:rPr>
                <w:sz w:val="28"/>
                <w:szCs w:val="28"/>
              </w:rPr>
              <w:t>Borderline-high risk</w:t>
            </w:r>
          </w:p>
        </w:tc>
      </w:tr>
      <w:tr w:rsidR="00A45E8A" w:rsidRPr="00A45E8A" w:rsidTr="00A45E8A">
        <w:trPr>
          <w:trHeight w:val="602"/>
        </w:trPr>
        <w:tc>
          <w:tcPr>
            <w:tcW w:w="3820" w:type="dxa"/>
            <w:tcBorders>
              <w:top w:val="single" w:sz="8" w:space="0" w:color="2B265B"/>
              <w:left w:val="single" w:sz="8" w:space="0" w:color="2B265B"/>
              <w:bottom w:val="single" w:sz="8" w:space="0" w:color="2B265B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84651" w:rsidRPr="00284651" w:rsidRDefault="00A45E8A" w:rsidP="00A45E8A">
            <w:pPr>
              <w:rPr>
                <w:sz w:val="28"/>
                <w:szCs w:val="28"/>
              </w:rPr>
            </w:pPr>
            <w:r w:rsidRPr="00284651">
              <w:rPr>
                <w:sz w:val="28"/>
                <w:szCs w:val="28"/>
              </w:rPr>
              <w:t>240 mg/</w:t>
            </w:r>
            <w:proofErr w:type="spellStart"/>
            <w:r w:rsidRPr="00284651">
              <w:rPr>
                <w:sz w:val="28"/>
                <w:szCs w:val="28"/>
              </w:rPr>
              <w:t>dL</w:t>
            </w:r>
            <w:proofErr w:type="spellEnd"/>
            <w:r w:rsidRPr="00284651">
              <w:rPr>
                <w:sz w:val="28"/>
                <w:szCs w:val="28"/>
              </w:rPr>
              <w:t xml:space="preserve"> and above</w:t>
            </w:r>
          </w:p>
        </w:tc>
        <w:tc>
          <w:tcPr>
            <w:tcW w:w="2840" w:type="dxa"/>
            <w:tcBorders>
              <w:top w:val="single" w:sz="8" w:space="0" w:color="2B265B"/>
              <w:left w:val="single" w:sz="8" w:space="0" w:color="2B265B"/>
              <w:bottom w:val="single" w:sz="8" w:space="0" w:color="2B265B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84651" w:rsidRPr="00284651" w:rsidRDefault="00A45E8A" w:rsidP="00596E23">
            <w:pPr>
              <w:jc w:val="center"/>
              <w:rPr>
                <w:sz w:val="28"/>
                <w:szCs w:val="28"/>
              </w:rPr>
            </w:pPr>
            <w:r w:rsidRPr="00284651">
              <w:rPr>
                <w:sz w:val="28"/>
                <w:szCs w:val="28"/>
              </w:rPr>
              <w:t>Very high risk</w:t>
            </w:r>
          </w:p>
        </w:tc>
      </w:tr>
    </w:tbl>
    <w:p w:rsidR="00A45E8A" w:rsidRPr="00A45E8A" w:rsidRDefault="00A45E8A" w:rsidP="00A45E8A">
      <w:pPr>
        <w:rPr>
          <w:sz w:val="8"/>
          <w:szCs w:val="8"/>
        </w:rPr>
      </w:pPr>
    </w:p>
    <w:p w:rsidR="00A45E8A" w:rsidRDefault="00A45E8A" w:rsidP="00A45E8A">
      <w:pPr>
        <w:pStyle w:val="Heading1"/>
        <w:rPr>
          <w:b/>
          <w:color w:val="2B265B"/>
        </w:rPr>
      </w:pPr>
      <w:r w:rsidRPr="00A45E8A">
        <w:rPr>
          <w:b/>
          <w:color w:val="2B265B"/>
        </w:rPr>
        <w:t>results</w:t>
      </w:r>
    </w:p>
    <w:p w:rsidR="00591506" w:rsidRDefault="006C34EB" w:rsidP="003F4EFB">
      <w:r>
        <w:t xml:space="preserve"> </w:t>
      </w:r>
      <w:r w:rsidR="003F4EFB">
        <w:rPr>
          <w:noProof/>
          <w:lang w:eastAsia="en-US"/>
        </w:rPr>
        <w:drawing>
          <wp:inline distT="0" distB="0" distL="0" distR="0" wp14:anchorId="50087427" wp14:editId="2AAF3BE9">
            <wp:extent cx="2976880" cy="1956066"/>
            <wp:effectExtent l="0" t="0" r="13970" b="635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3F4EFB">
        <w:t xml:space="preserve">     </w:t>
      </w:r>
      <w:r w:rsidR="003F4EFB">
        <w:rPr>
          <w:noProof/>
          <w:lang w:eastAsia="en-US"/>
        </w:rPr>
        <w:drawing>
          <wp:inline distT="0" distB="0" distL="0" distR="0" wp14:anchorId="7885F81A" wp14:editId="01301645">
            <wp:extent cx="3168015" cy="1945330"/>
            <wp:effectExtent l="0" t="0" r="13335" b="17145"/>
            <wp:docPr id="55" name="Chart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F4EFB" w:rsidRDefault="003F4EFB" w:rsidP="003F4EFB"/>
    <w:p w:rsidR="00284651" w:rsidRPr="00C65D02" w:rsidRDefault="00C65D02" w:rsidP="00C65D02">
      <w:pPr>
        <w:pStyle w:val="Heading1"/>
        <w:rPr>
          <w:b/>
          <w:color w:val="2B265B"/>
        </w:rPr>
      </w:pPr>
      <w:r w:rsidRPr="00C65D02">
        <w:rPr>
          <w:b/>
          <w:color w:val="2B265B"/>
        </w:rPr>
        <w:t>How</w:t>
      </w:r>
      <w:r w:rsidR="00284651" w:rsidRPr="00C65D02">
        <w:rPr>
          <w:b/>
          <w:color w:val="2B265B"/>
        </w:rPr>
        <w:t xml:space="preserve"> to improve your cholesterol levels</w:t>
      </w:r>
    </w:p>
    <w:p w:rsidR="00284651" w:rsidRPr="002B5A9D" w:rsidRDefault="00284651" w:rsidP="00284651">
      <w:pPr>
        <w:numPr>
          <w:ilvl w:val="0"/>
          <w:numId w:val="20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>Limit saturated fat and dietary cholesterol.</w:t>
      </w:r>
    </w:p>
    <w:p w:rsidR="00284651" w:rsidRPr="002B5A9D" w:rsidRDefault="00284651" w:rsidP="00284651">
      <w:pPr>
        <w:numPr>
          <w:ilvl w:val="0"/>
          <w:numId w:val="20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>Exercise regularly.</w:t>
      </w:r>
    </w:p>
    <w:p w:rsidR="00284651" w:rsidRPr="002B5A9D" w:rsidRDefault="00284651" w:rsidP="00284651">
      <w:pPr>
        <w:numPr>
          <w:ilvl w:val="0"/>
          <w:numId w:val="20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>Foods to limit: red meats, large portions of cheese, fried foods.</w:t>
      </w:r>
    </w:p>
    <w:p w:rsidR="00284651" w:rsidRPr="002B5A9D" w:rsidRDefault="00284651" w:rsidP="00284651">
      <w:pPr>
        <w:numPr>
          <w:ilvl w:val="0"/>
          <w:numId w:val="20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 xml:space="preserve">Balance your diet with fruits, vegetables, and lean meats.  </w:t>
      </w:r>
    </w:p>
    <w:p w:rsidR="00284651" w:rsidRPr="00284651" w:rsidRDefault="00410292" w:rsidP="0028465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92710</wp:posOffset>
                </wp:positionV>
                <wp:extent cx="6507480" cy="20955"/>
                <wp:effectExtent l="38100" t="38100" r="26670" b="5524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7480" cy="20955"/>
                        </a:xfrm>
                        <a:prstGeom prst="straightConnector1">
                          <a:avLst/>
                        </a:prstGeom>
                        <a:noFill/>
                        <a:ln w="76200" cap="rnd">
                          <a:solidFill>
                            <a:srgbClr val="0072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E6DA2" id="AutoShape 13" o:spid="_x0000_s1026" type="#_x0000_t32" style="position:absolute;margin-left:10.45pt;margin-top:7.3pt;width:512.4pt;height: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" strokecolor="#00727d" strokeweight="6pt">
                <v:stroke dashstyle="1 1" endcap="round"/>
              </v:shape>
            </w:pict>
          </mc:Fallback>
        </mc:AlternateContent>
      </w:r>
    </w:p>
    <w:p w:rsidR="00A45E8A" w:rsidRDefault="00C65D02" w:rsidP="00C65D02">
      <w:pPr>
        <w:pStyle w:val="Heading1"/>
        <w:rPr>
          <w:b/>
          <w:color w:val="2B265B"/>
        </w:rPr>
      </w:pPr>
      <w:r w:rsidRPr="00C65D02">
        <w:rPr>
          <w:b/>
          <w:color w:val="2B265B"/>
        </w:rPr>
        <w:t>glucose</w:t>
      </w:r>
    </w:p>
    <w:p w:rsidR="00C65D02" w:rsidRDefault="00C65D02" w:rsidP="00C65D02">
      <w:p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 xml:space="preserve">A sugar carried in our blood, a simple test to measure your risk of diabetes. The normal range for fasting glucose level is 65 – 99 mg/dl.  </w:t>
      </w:r>
    </w:p>
    <w:p w:rsidR="00410292" w:rsidRDefault="00410292" w:rsidP="00C65D02">
      <w:pPr>
        <w:rPr>
          <w:b/>
          <w:color w:val="00727D"/>
          <w:sz w:val="28"/>
          <w:szCs w:val="28"/>
        </w:rPr>
      </w:pPr>
    </w:p>
    <w:p w:rsidR="00C65D02" w:rsidRDefault="00C65D02" w:rsidP="00C65D02">
      <w:pPr>
        <w:pStyle w:val="Heading1"/>
        <w:rPr>
          <w:b/>
          <w:color w:val="2B265B"/>
        </w:rPr>
      </w:pPr>
      <w:r w:rsidRPr="00C65D02">
        <w:rPr>
          <w:b/>
          <w:color w:val="2B265B"/>
        </w:rPr>
        <w:t>results</w:t>
      </w:r>
    </w:p>
    <w:p w:rsidR="00C65D02" w:rsidRDefault="003F4EFB" w:rsidP="00591506">
      <w:pPr>
        <w:jc w:val="center"/>
      </w:pPr>
      <w:r>
        <w:rPr>
          <w:noProof/>
          <w:lang w:eastAsia="en-US"/>
        </w:rPr>
        <w:drawing>
          <wp:inline distT="0" distB="0" distL="0" distR="0" wp14:anchorId="1C08C657" wp14:editId="7BBA1F9C">
            <wp:extent cx="4051005" cy="2254102"/>
            <wp:effectExtent l="0" t="0" r="6985" b="13335"/>
            <wp:docPr id="56" name="Chart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65D02" w:rsidRPr="00C65D02" w:rsidRDefault="00C65D02" w:rsidP="00C65D02">
      <w:pPr>
        <w:pStyle w:val="Heading1"/>
        <w:rPr>
          <w:b/>
          <w:color w:val="2B265B"/>
        </w:rPr>
      </w:pPr>
      <w:r w:rsidRPr="00C65D02">
        <w:rPr>
          <w:b/>
          <w:color w:val="2B265B"/>
        </w:rPr>
        <w:t>how to improve your glucose levels</w:t>
      </w:r>
    </w:p>
    <w:p w:rsidR="003614E9" w:rsidRPr="002B5A9D" w:rsidRDefault="003F3E1E" w:rsidP="00C65D02">
      <w:pPr>
        <w:numPr>
          <w:ilvl w:val="0"/>
          <w:numId w:val="21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>Increase in physical activity.</w:t>
      </w:r>
    </w:p>
    <w:p w:rsidR="003614E9" w:rsidRPr="002B5A9D" w:rsidRDefault="003F3E1E" w:rsidP="00C65D02">
      <w:pPr>
        <w:numPr>
          <w:ilvl w:val="0"/>
          <w:numId w:val="21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>Maintain a healthy weight.</w:t>
      </w:r>
    </w:p>
    <w:p w:rsidR="003614E9" w:rsidRPr="002B5A9D" w:rsidRDefault="003F3E1E" w:rsidP="00C65D02">
      <w:pPr>
        <w:numPr>
          <w:ilvl w:val="0"/>
          <w:numId w:val="21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>Maintain a low fat/high fiber diet.</w:t>
      </w:r>
    </w:p>
    <w:p w:rsidR="00D91EB5" w:rsidRDefault="00D91EB5" w:rsidP="00C65D02"/>
    <w:p w:rsidR="006C34EB" w:rsidRDefault="003F4EFB" w:rsidP="00D91EB5">
      <w:pPr>
        <w:pStyle w:val="Heading1"/>
        <w:rPr>
          <w:b/>
          <w:color w:val="2B265B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2A75A4" wp14:editId="0AEFCE94">
                <wp:simplePos x="0" y="0"/>
                <wp:positionH relativeFrom="column">
                  <wp:posOffset>285115</wp:posOffset>
                </wp:positionH>
                <wp:positionV relativeFrom="paragraph">
                  <wp:posOffset>90760</wp:posOffset>
                </wp:positionV>
                <wp:extent cx="6507480" cy="20955"/>
                <wp:effectExtent l="38100" t="38100" r="26670" b="5524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7480" cy="20955"/>
                        </a:xfrm>
                        <a:prstGeom prst="straightConnector1">
                          <a:avLst/>
                        </a:prstGeom>
                        <a:noFill/>
                        <a:ln w="76200" cap="rnd">
                          <a:solidFill>
                            <a:srgbClr val="0072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B1D1E" id="AutoShape 14" o:spid="_x0000_s1026" type="#_x0000_t32" style="position:absolute;margin-left:22.45pt;margin-top:7.15pt;width:512.4pt;height: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" strokecolor="#00727d" strokeweight="6pt">
                <v:stroke dashstyle="1 1" endcap="round"/>
              </v:shape>
            </w:pict>
          </mc:Fallback>
        </mc:AlternateContent>
      </w:r>
    </w:p>
    <w:p w:rsidR="00C65D02" w:rsidRPr="008A58F4" w:rsidRDefault="00D91EB5" w:rsidP="00D91EB5">
      <w:pPr>
        <w:pStyle w:val="Heading1"/>
        <w:rPr>
          <w:b/>
          <w:color w:val="2B265B"/>
        </w:rPr>
      </w:pPr>
      <w:r w:rsidRPr="008A58F4">
        <w:rPr>
          <w:b/>
          <w:color w:val="2B265B"/>
        </w:rPr>
        <w:t>triglycerides</w:t>
      </w:r>
    </w:p>
    <w:p w:rsidR="00D91EB5" w:rsidRDefault="00D91EB5" w:rsidP="00D91EB5">
      <w:p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>Another common form of fat found in the blood stream. This can also contribute to clogged arteries, which can lead to a heart attack or stroke, if too much is present.</w:t>
      </w:r>
    </w:p>
    <w:tbl>
      <w:tblPr>
        <w:tblW w:w="6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2620"/>
      </w:tblGrid>
      <w:tr w:rsidR="00D91EB5" w:rsidRPr="00D91EB5" w:rsidTr="006C34EB">
        <w:trPr>
          <w:trHeight w:val="324"/>
          <w:jc w:val="center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AC4" w:themeFill="accent5" w:themeFillTint="9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D91EB5" w:rsidRDefault="00D91EB5" w:rsidP="00596E23">
            <w:pPr>
              <w:jc w:val="center"/>
              <w:rPr>
                <w:b/>
                <w:sz w:val="25"/>
                <w:szCs w:val="25"/>
              </w:rPr>
            </w:pPr>
            <w:r w:rsidRPr="00D91EB5">
              <w:rPr>
                <w:b/>
                <w:bCs/>
                <w:sz w:val="25"/>
                <w:szCs w:val="25"/>
              </w:rPr>
              <w:t>Triglyceride Level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2B265B"/>
            </w:tcBorders>
            <w:shd w:val="clear" w:color="auto" w:fill="AFCAC4" w:themeFill="accent5" w:themeFillTint="99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D91EB5" w:rsidRDefault="00D91EB5" w:rsidP="00596E23">
            <w:pPr>
              <w:jc w:val="center"/>
              <w:rPr>
                <w:b/>
                <w:sz w:val="25"/>
                <w:szCs w:val="25"/>
              </w:rPr>
            </w:pPr>
            <w:r w:rsidRPr="00D91EB5">
              <w:rPr>
                <w:b/>
                <w:bCs/>
                <w:sz w:val="25"/>
                <w:szCs w:val="25"/>
              </w:rPr>
              <w:t>Classification</w:t>
            </w:r>
          </w:p>
        </w:tc>
      </w:tr>
      <w:tr w:rsidR="00D91EB5" w:rsidRPr="00D91EB5" w:rsidTr="006C34EB">
        <w:trPr>
          <w:trHeight w:val="342"/>
          <w:jc w:val="center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D91EB5" w:rsidRDefault="00D91EB5" w:rsidP="00D91EB5">
            <w:pPr>
              <w:rPr>
                <w:b/>
                <w:sz w:val="25"/>
                <w:szCs w:val="25"/>
              </w:rPr>
            </w:pPr>
            <w:r w:rsidRPr="00D91EB5">
              <w:rPr>
                <w:b/>
                <w:sz w:val="25"/>
                <w:szCs w:val="25"/>
              </w:rPr>
              <w:t>Less than 150 mg/</w:t>
            </w:r>
            <w:proofErr w:type="spellStart"/>
            <w:r w:rsidRPr="00D91EB5">
              <w:rPr>
                <w:b/>
                <w:sz w:val="25"/>
                <w:szCs w:val="25"/>
              </w:rPr>
              <w:t>dL</w:t>
            </w:r>
            <w:proofErr w:type="spellEnd"/>
            <w:r w:rsidRPr="00D91EB5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D91EB5" w:rsidRDefault="00D91EB5" w:rsidP="00596E23">
            <w:pPr>
              <w:jc w:val="center"/>
              <w:rPr>
                <w:b/>
                <w:sz w:val="25"/>
                <w:szCs w:val="25"/>
              </w:rPr>
            </w:pPr>
            <w:r w:rsidRPr="00D91EB5">
              <w:rPr>
                <w:b/>
                <w:sz w:val="25"/>
                <w:szCs w:val="25"/>
              </w:rPr>
              <w:t>Desirable</w:t>
            </w:r>
          </w:p>
        </w:tc>
      </w:tr>
      <w:tr w:rsidR="00D91EB5" w:rsidRPr="00D91EB5" w:rsidTr="006C34EB">
        <w:trPr>
          <w:trHeight w:val="450"/>
          <w:jc w:val="center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D91EB5" w:rsidRDefault="00D91EB5" w:rsidP="00D91EB5">
            <w:pPr>
              <w:rPr>
                <w:b/>
                <w:sz w:val="25"/>
                <w:szCs w:val="25"/>
              </w:rPr>
            </w:pPr>
            <w:r w:rsidRPr="00D91EB5">
              <w:rPr>
                <w:b/>
                <w:sz w:val="25"/>
                <w:szCs w:val="25"/>
              </w:rPr>
              <w:t>150–199 mg/</w:t>
            </w:r>
            <w:proofErr w:type="spellStart"/>
            <w:r w:rsidRPr="00D91EB5">
              <w:rPr>
                <w:b/>
                <w:sz w:val="25"/>
                <w:szCs w:val="25"/>
              </w:rPr>
              <w:t>dL</w:t>
            </w:r>
            <w:proofErr w:type="spellEnd"/>
            <w:r w:rsidRPr="00D91EB5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D91EB5" w:rsidRDefault="00D91EB5" w:rsidP="00596E23">
            <w:pPr>
              <w:jc w:val="center"/>
              <w:rPr>
                <w:b/>
                <w:sz w:val="25"/>
                <w:szCs w:val="25"/>
              </w:rPr>
            </w:pPr>
            <w:r w:rsidRPr="00D91EB5">
              <w:rPr>
                <w:b/>
                <w:sz w:val="25"/>
                <w:szCs w:val="25"/>
              </w:rPr>
              <w:t>Borderline-high risk</w:t>
            </w:r>
          </w:p>
        </w:tc>
      </w:tr>
      <w:tr w:rsidR="00D91EB5" w:rsidRPr="00D91EB5" w:rsidTr="006C34EB">
        <w:trPr>
          <w:trHeight w:val="333"/>
          <w:jc w:val="center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D91EB5" w:rsidRDefault="00D91EB5" w:rsidP="00D91EB5">
            <w:pPr>
              <w:rPr>
                <w:b/>
                <w:sz w:val="25"/>
                <w:szCs w:val="25"/>
              </w:rPr>
            </w:pPr>
            <w:r w:rsidRPr="00D91EB5">
              <w:rPr>
                <w:b/>
                <w:sz w:val="25"/>
                <w:szCs w:val="25"/>
              </w:rPr>
              <w:t>200–499 mg/</w:t>
            </w:r>
            <w:proofErr w:type="spellStart"/>
            <w:r w:rsidRPr="00D91EB5">
              <w:rPr>
                <w:b/>
                <w:sz w:val="25"/>
                <w:szCs w:val="25"/>
              </w:rPr>
              <w:t>dL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D91EB5" w:rsidRDefault="00D91EB5" w:rsidP="00596E23">
            <w:pPr>
              <w:jc w:val="center"/>
              <w:rPr>
                <w:b/>
                <w:sz w:val="25"/>
                <w:szCs w:val="25"/>
              </w:rPr>
            </w:pPr>
            <w:r w:rsidRPr="00D91EB5">
              <w:rPr>
                <w:b/>
                <w:sz w:val="25"/>
                <w:szCs w:val="25"/>
              </w:rPr>
              <w:t>High risk</w:t>
            </w:r>
          </w:p>
        </w:tc>
      </w:tr>
      <w:tr w:rsidR="00D91EB5" w:rsidRPr="00D91EB5" w:rsidTr="006C34EB">
        <w:trPr>
          <w:trHeight w:val="441"/>
          <w:jc w:val="center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D91EB5" w:rsidRDefault="00D91EB5" w:rsidP="00D91EB5">
            <w:pPr>
              <w:rPr>
                <w:b/>
                <w:sz w:val="25"/>
                <w:szCs w:val="25"/>
              </w:rPr>
            </w:pPr>
            <w:r w:rsidRPr="00D91EB5">
              <w:rPr>
                <w:b/>
                <w:sz w:val="25"/>
                <w:szCs w:val="25"/>
              </w:rPr>
              <w:t>500 mg/</w:t>
            </w:r>
            <w:proofErr w:type="spellStart"/>
            <w:r w:rsidRPr="00D91EB5">
              <w:rPr>
                <w:b/>
                <w:sz w:val="25"/>
                <w:szCs w:val="25"/>
              </w:rPr>
              <w:t>dL</w:t>
            </w:r>
            <w:proofErr w:type="spellEnd"/>
            <w:r w:rsidRPr="00D91EB5">
              <w:rPr>
                <w:b/>
                <w:sz w:val="25"/>
                <w:szCs w:val="25"/>
              </w:rPr>
              <w:t xml:space="preserve"> or higher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D91EB5" w:rsidRDefault="00D91EB5" w:rsidP="00596E23">
            <w:pPr>
              <w:jc w:val="center"/>
              <w:rPr>
                <w:b/>
                <w:sz w:val="25"/>
                <w:szCs w:val="25"/>
              </w:rPr>
            </w:pPr>
            <w:r w:rsidRPr="00D91EB5">
              <w:rPr>
                <w:b/>
                <w:sz w:val="25"/>
                <w:szCs w:val="25"/>
              </w:rPr>
              <w:t>Very high risk</w:t>
            </w:r>
          </w:p>
        </w:tc>
      </w:tr>
    </w:tbl>
    <w:p w:rsidR="00591506" w:rsidRDefault="00FA4555" w:rsidP="00591506">
      <w:pPr>
        <w:pStyle w:val="Heading1"/>
        <w:rPr>
          <w:b/>
          <w:color w:val="2B265B"/>
        </w:rPr>
      </w:pPr>
      <w:r w:rsidRPr="00FA4555">
        <w:rPr>
          <w:b/>
          <w:color w:val="2B265B"/>
        </w:rPr>
        <w:t>results</w:t>
      </w:r>
    </w:p>
    <w:p w:rsidR="00FA4555" w:rsidRDefault="005A603B" w:rsidP="00591506">
      <w:pPr>
        <w:pStyle w:val="Heading1"/>
      </w:pPr>
      <w:r>
        <w:tab/>
      </w:r>
      <w:r w:rsidR="00591506">
        <w:t xml:space="preserve"> </w:t>
      </w:r>
      <w:r w:rsidR="003F4EFB">
        <w:rPr>
          <w:noProof/>
          <w:lang w:eastAsia="en-US"/>
        </w:rPr>
        <w:drawing>
          <wp:inline distT="0" distB="0" distL="0" distR="0" wp14:anchorId="368A0EB3" wp14:editId="08F7FD12">
            <wp:extent cx="2530549" cy="2222204"/>
            <wp:effectExtent l="0" t="0" r="3175" b="6985"/>
            <wp:docPr id="57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3F4EFB">
        <w:t xml:space="preserve">   </w:t>
      </w:r>
      <w:r w:rsidR="00474417">
        <w:rPr>
          <w:noProof/>
          <w:lang w:eastAsia="en-US"/>
        </w:rPr>
        <w:drawing>
          <wp:inline distT="0" distB="0" distL="0" distR="0" wp14:anchorId="44DFD661" wp14:editId="05ED115C">
            <wp:extent cx="3795395" cy="2232838"/>
            <wp:effectExtent l="0" t="0" r="14605" b="1524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C34EB" w:rsidRDefault="006C34EB" w:rsidP="0058018F">
      <w:pPr>
        <w:pStyle w:val="Heading1"/>
        <w:rPr>
          <w:b/>
          <w:color w:val="2B265B"/>
        </w:rPr>
      </w:pPr>
    </w:p>
    <w:p w:rsidR="0058018F" w:rsidRPr="0058018F" w:rsidRDefault="0058018F" w:rsidP="0058018F">
      <w:pPr>
        <w:pStyle w:val="Heading1"/>
        <w:rPr>
          <w:b/>
          <w:color w:val="2B265B"/>
        </w:rPr>
      </w:pPr>
      <w:r w:rsidRPr="0058018F">
        <w:rPr>
          <w:b/>
          <w:color w:val="2B265B"/>
        </w:rPr>
        <w:t>how to improve your triglyercide levels</w:t>
      </w:r>
    </w:p>
    <w:p w:rsidR="003614E9" w:rsidRPr="002B5A9D" w:rsidRDefault="003F3E1E" w:rsidP="0058018F">
      <w:pPr>
        <w:numPr>
          <w:ilvl w:val="0"/>
          <w:numId w:val="22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  <w:u w:val="single"/>
        </w:rPr>
        <w:t>Decrease or limit</w:t>
      </w:r>
      <w:r w:rsidRPr="002B5A9D">
        <w:rPr>
          <w:b/>
          <w:color w:val="00727D"/>
          <w:sz w:val="28"/>
          <w:szCs w:val="28"/>
        </w:rPr>
        <w:t xml:space="preserve">: Sweets and alcohol, refined carbohydrates, saturated and </w:t>
      </w:r>
      <w:r w:rsidR="0058018F" w:rsidRPr="002B5A9D">
        <w:rPr>
          <w:b/>
          <w:color w:val="00727D"/>
          <w:sz w:val="28"/>
          <w:szCs w:val="28"/>
        </w:rPr>
        <w:t>Trans</w:t>
      </w:r>
      <w:r w:rsidRPr="002B5A9D">
        <w:rPr>
          <w:b/>
          <w:color w:val="00727D"/>
          <w:sz w:val="28"/>
          <w:szCs w:val="28"/>
        </w:rPr>
        <w:t xml:space="preserve"> fat, and fried foods.</w:t>
      </w:r>
    </w:p>
    <w:p w:rsidR="003614E9" w:rsidRPr="002B5A9D" w:rsidRDefault="003F3E1E" w:rsidP="0058018F">
      <w:pPr>
        <w:numPr>
          <w:ilvl w:val="0"/>
          <w:numId w:val="22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  <w:u w:val="single"/>
        </w:rPr>
        <w:t>Increase</w:t>
      </w:r>
      <w:r w:rsidRPr="002B5A9D">
        <w:rPr>
          <w:b/>
          <w:color w:val="00727D"/>
          <w:sz w:val="28"/>
          <w:szCs w:val="28"/>
        </w:rPr>
        <w:t xml:space="preserve">: Physical activity, high fiber foods, and healthy fats.  </w:t>
      </w:r>
    </w:p>
    <w:p w:rsidR="00540BD8" w:rsidRPr="0058018F" w:rsidRDefault="00410292" w:rsidP="00540B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53975</wp:posOffset>
                </wp:positionV>
                <wp:extent cx="6507480" cy="20955"/>
                <wp:effectExtent l="38100" t="38100" r="26670" b="5524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7480" cy="20955"/>
                        </a:xfrm>
                        <a:prstGeom prst="straightConnector1">
                          <a:avLst/>
                        </a:prstGeom>
                        <a:noFill/>
                        <a:ln w="76200" cap="rnd">
                          <a:solidFill>
                            <a:srgbClr val="0072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9ADDC" id="AutoShape 15" o:spid="_x0000_s1026" type="#_x0000_t32" style="position:absolute;margin-left:21.9pt;margin-top:4.25pt;width:512.4pt;height: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" strokecolor="#00727d" strokeweight="6pt">
                <v:stroke dashstyle="1 1" endcap="round"/>
              </v:shape>
            </w:pict>
          </mc:Fallback>
        </mc:AlternateContent>
      </w:r>
    </w:p>
    <w:p w:rsidR="0058018F" w:rsidRPr="00540BD8" w:rsidRDefault="00540BD8" w:rsidP="00540BD8">
      <w:pPr>
        <w:pStyle w:val="Heading1"/>
        <w:rPr>
          <w:b/>
          <w:color w:val="2B265B"/>
        </w:rPr>
      </w:pPr>
      <w:r w:rsidRPr="00540BD8">
        <w:rPr>
          <w:b/>
          <w:color w:val="2B265B"/>
        </w:rPr>
        <w:t>low density lipoprotein (ldl)</w:t>
      </w:r>
    </w:p>
    <w:p w:rsidR="003614E9" w:rsidRDefault="003F3E1E" w:rsidP="00540BD8">
      <w:p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 xml:space="preserve">The </w:t>
      </w:r>
      <w:r w:rsidR="00FA1327">
        <w:rPr>
          <w:b/>
          <w:bCs/>
          <w:color w:val="00727D"/>
          <w:sz w:val="28"/>
          <w:szCs w:val="28"/>
        </w:rPr>
        <w:t xml:space="preserve">“bad” </w:t>
      </w:r>
      <w:r w:rsidRPr="002B5A9D">
        <w:rPr>
          <w:b/>
          <w:color w:val="00727D"/>
          <w:sz w:val="28"/>
          <w:szCs w:val="28"/>
        </w:rPr>
        <w:t xml:space="preserve">cholesterol. This is the cholesterol that is most likely to stick to your artery walls.  </w:t>
      </w:r>
    </w:p>
    <w:tbl>
      <w:tblPr>
        <w:tblW w:w="7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3340"/>
      </w:tblGrid>
      <w:tr w:rsidR="00540BD8" w:rsidRPr="00540BD8" w:rsidTr="002B5A9D">
        <w:trPr>
          <w:trHeight w:val="30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AC4" w:themeFill="accent5" w:themeFillTint="99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14E9" w:rsidRPr="00540BD8" w:rsidRDefault="00540BD8" w:rsidP="00540BD8">
            <w:pPr>
              <w:rPr>
                <w:b/>
                <w:sz w:val="25"/>
                <w:szCs w:val="25"/>
              </w:rPr>
            </w:pPr>
            <w:r w:rsidRPr="00540BD8">
              <w:rPr>
                <w:b/>
                <w:bCs/>
                <w:sz w:val="25"/>
                <w:szCs w:val="25"/>
              </w:rPr>
              <w:t>LDL Level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2B265B"/>
            </w:tcBorders>
            <w:shd w:val="clear" w:color="auto" w:fill="AFCAC4" w:themeFill="accent5" w:themeFillTint="99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14E9" w:rsidRPr="00540BD8" w:rsidRDefault="00540BD8" w:rsidP="00540BD8">
            <w:pPr>
              <w:rPr>
                <w:b/>
                <w:sz w:val="25"/>
                <w:szCs w:val="25"/>
              </w:rPr>
            </w:pPr>
            <w:r w:rsidRPr="00540BD8">
              <w:rPr>
                <w:b/>
                <w:bCs/>
                <w:sz w:val="25"/>
                <w:szCs w:val="25"/>
              </w:rPr>
              <w:t xml:space="preserve">Classification </w:t>
            </w:r>
          </w:p>
        </w:tc>
      </w:tr>
      <w:tr w:rsidR="00540BD8" w:rsidRPr="00540BD8" w:rsidTr="00540BD8">
        <w:trPr>
          <w:trHeight w:val="36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540BD8" w:rsidRDefault="00540BD8" w:rsidP="00540BD8">
            <w:pPr>
              <w:rPr>
                <w:b/>
                <w:sz w:val="25"/>
                <w:szCs w:val="25"/>
              </w:rPr>
            </w:pPr>
            <w:r w:rsidRPr="00540BD8">
              <w:rPr>
                <w:b/>
                <w:sz w:val="25"/>
                <w:szCs w:val="25"/>
              </w:rPr>
              <w:t>Less than 100 mg/</w:t>
            </w:r>
            <w:proofErr w:type="spellStart"/>
            <w:r w:rsidRPr="00540BD8">
              <w:rPr>
                <w:b/>
                <w:sz w:val="25"/>
                <w:szCs w:val="25"/>
              </w:rPr>
              <w:t>dL</w:t>
            </w:r>
            <w:proofErr w:type="spellEnd"/>
            <w:r w:rsidRPr="00540BD8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540BD8" w:rsidRDefault="00540BD8" w:rsidP="00540BD8">
            <w:pPr>
              <w:rPr>
                <w:b/>
                <w:sz w:val="25"/>
                <w:szCs w:val="25"/>
              </w:rPr>
            </w:pPr>
            <w:r w:rsidRPr="00540BD8">
              <w:rPr>
                <w:b/>
                <w:sz w:val="25"/>
                <w:szCs w:val="25"/>
              </w:rPr>
              <w:t>Desirable</w:t>
            </w:r>
          </w:p>
        </w:tc>
      </w:tr>
      <w:tr w:rsidR="00540BD8" w:rsidRPr="00540BD8" w:rsidTr="00540BD8">
        <w:trPr>
          <w:trHeight w:val="513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540BD8" w:rsidRDefault="00540BD8" w:rsidP="00540BD8">
            <w:pPr>
              <w:rPr>
                <w:b/>
                <w:sz w:val="25"/>
                <w:szCs w:val="25"/>
              </w:rPr>
            </w:pPr>
            <w:r w:rsidRPr="00540BD8">
              <w:rPr>
                <w:b/>
                <w:sz w:val="25"/>
                <w:szCs w:val="25"/>
              </w:rPr>
              <w:t>100–129 mg/</w:t>
            </w:r>
            <w:proofErr w:type="spellStart"/>
            <w:r w:rsidRPr="00540BD8">
              <w:rPr>
                <w:b/>
                <w:sz w:val="25"/>
                <w:szCs w:val="25"/>
              </w:rPr>
              <w:t>dL</w:t>
            </w:r>
            <w:proofErr w:type="spellEnd"/>
            <w:r w:rsidRPr="00540BD8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540BD8" w:rsidRDefault="00540BD8" w:rsidP="00540BD8">
            <w:pPr>
              <w:rPr>
                <w:b/>
                <w:sz w:val="25"/>
                <w:szCs w:val="25"/>
              </w:rPr>
            </w:pPr>
            <w:r w:rsidRPr="00540BD8">
              <w:rPr>
                <w:b/>
                <w:sz w:val="25"/>
                <w:szCs w:val="25"/>
              </w:rPr>
              <w:t>Near optimal/above optimal</w:t>
            </w:r>
          </w:p>
        </w:tc>
      </w:tr>
      <w:tr w:rsidR="00540BD8" w:rsidRPr="00540BD8" w:rsidTr="00540BD8">
        <w:trPr>
          <w:trHeight w:val="53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540BD8" w:rsidRDefault="00540BD8" w:rsidP="00540BD8">
            <w:pPr>
              <w:rPr>
                <w:b/>
                <w:sz w:val="25"/>
                <w:szCs w:val="25"/>
              </w:rPr>
            </w:pPr>
            <w:r w:rsidRPr="00540BD8">
              <w:rPr>
                <w:b/>
                <w:sz w:val="25"/>
                <w:szCs w:val="25"/>
              </w:rPr>
              <w:t>130–159 mg/</w:t>
            </w:r>
            <w:proofErr w:type="spellStart"/>
            <w:r w:rsidRPr="00540BD8">
              <w:rPr>
                <w:b/>
                <w:sz w:val="25"/>
                <w:szCs w:val="25"/>
              </w:rPr>
              <w:t>dL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540BD8" w:rsidRDefault="00540BD8" w:rsidP="00540BD8">
            <w:pPr>
              <w:rPr>
                <w:b/>
                <w:sz w:val="25"/>
                <w:szCs w:val="25"/>
              </w:rPr>
            </w:pPr>
            <w:r w:rsidRPr="00540BD8">
              <w:rPr>
                <w:b/>
                <w:sz w:val="25"/>
                <w:szCs w:val="25"/>
              </w:rPr>
              <w:t>Borderline high</w:t>
            </w:r>
          </w:p>
        </w:tc>
      </w:tr>
      <w:tr w:rsidR="00540BD8" w:rsidRPr="00540BD8" w:rsidTr="00540BD8">
        <w:trPr>
          <w:trHeight w:val="48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540BD8" w:rsidRDefault="00540BD8" w:rsidP="00540BD8">
            <w:pPr>
              <w:rPr>
                <w:b/>
                <w:sz w:val="25"/>
                <w:szCs w:val="25"/>
              </w:rPr>
            </w:pPr>
            <w:r w:rsidRPr="00540BD8">
              <w:rPr>
                <w:b/>
                <w:sz w:val="25"/>
                <w:szCs w:val="25"/>
              </w:rPr>
              <w:t>160–189 mg/</w:t>
            </w:r>
            <w:proofErr w:type="spellStart"/>
            <w:r w:rsidRPr="00540BD8">
              <w:rPr>
                <w:b/>
                <w:sz w:val="25"/>
                <w:szCs w:val="25"/>
              </w:rPr>
              <w:t>dL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540BD8" w:rsidRDefault="00540BD8" w:rsidP="00540BD8">
            <w:pPr>
              <w:rPr>
                <w:b/>
                <w:sz w:val="25"/>
                <w:szCs w:val="25"/>
              </w:rPr>
            </w:pPr>
            <w:r w:rsidRPr="00540BD8">
              <w:rPr>
                <w:b/>
                <w:sz w:val="25"/>
                <w:szCs w:val="25"/>
              </w:rPr>
              <w:t>High risk</w:t>
            </w:r>
          </w:p>
        </w:tc>
      </w:tr>
      <w:tr w:rsidR="00540BD8" w:rsidRPr="00540BD8" w:rsidTr="00540BD8">
        <w:trPr>
          <w:trHeight w:val="48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540BD8" w:rsidRDefault="00540BD8" w:rsidP="00540BD8">
            <w:pPr>
              <w:rPr>
                <w:b/>
                <w:sz w:val="25"/>
                <w:szCs w:val="25"/>
              </w:rPr>
            </w:pPr>
            <w:r w:rsidRPr="00540BD8">
              <w:rPr>
                <w:b/>
                <w:sz w:val="25"/>
                <w:szCs w:val="25"/>
              </w:rPr>
              <w:t>190 mg/</w:t>
            </w:r>
            <w:proofErr w:type="spellStart"/>
            <w:r w:rsidRPr="00540BD8">
              <w:rPr>
                <w:b/>
                <w:sz w:val="25"/>
                <w:szCs w:val="25"/>
              </w:rPr>
              <w:t>dL</w:t>
            </w:r>
            <w:proofErr w:type="spellEnd"/>
            <w:r w:rsidRPr="00540BD8">
              <w:rPr>
                <w:b/>
                <w:sz w:val="25"/>
                <w:szCs w:val="25"/>
              </w:rPr>
              <w:t xml:space="preserve"> and above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614E9" w:rsidRPr="00540BD8" w:rsidRDefault="00540BD8" w:rsidP="00540BD8">
            <w:pPr>
              <w:rPr>
                <w:b/>
                <w:sz w:val="25"/>
                <w:szCs w:val="25"/>
              </w:rPr>
            </w:pPr>
            <w:r w:rsidRPr="00540BD8">
              <w:rPr>
                <w:b/>
                <w:sz w:val="25"/>
                <w:szCs w:val="25"/>
              </w:rPr>
              <w:t>Very high risk</w:t>
            </w:r>
          </w:p>
        </w:tc>
      </w:tr>
    </w:tbl>
    <w:p w:rsidR="00540BD8" w:rsidRPr="00540BD8" w:rsidRDefault="00540BD8" w:rsidP="00540BD8">
      <w:pPr>
        <w:pStyle w:val="Heading1"/>
        <w:rPr>
          <w:b/>
          <w:color w:val="2B265B"/>
        </w:rPr>
      </w:pPr>
      <w:r w:rsidRPr="00540BD8">
        <w:rPr>
          <w:b/>
          <w:color w:val="2B265B"/>
        </w:rPr>
        <w:t>results</w:t>
      </w:r>
    </w:p>
    <w:p w:rsidR="00540BD8" w:rsidRDefault="006C34EB" w:rsidP="00591506">
      <w:r>
        <w:t xml:space="preserve"> </w:t>
      </w:r>
      <w:r w:rsidR="00474417">
        <w:rPr>
          <w:noProof/>
          <w:lang w:eastAsia="en-US"/>
        </w:rPr>
        <w:drawing>
          <wp:inline distT="0" distB="0" distL="0" distR="0" wp14:anchorId="3744236A" wp14:editId="0710F749">
            <wp:extent cx="1967023" cy="2743200"/>
            <wp:effectExtent l="0" t="0" r="14605" b="0"/>
            <wp:docPr id="59" name="Chart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="00474417">
        <w:t xml:space="preserve">  </w:t>
      </w:r>
      <w:r w:rsidR="00474417">
        <w:rPr>
          <w:noProof/>
          <w:lang w:eastAsia="en-US"/>
        </w:rPr>
        <w:drawing>
          <wp:inline distT="0" distB="0" distL="0" distR="0" wp14:anchorId="0561DFA2" wp14:editId="0878D4F3">
            <wp:extent cx="4619625" cy="2702884"/>
            <wp:effectExtent l="0" t="0" r="9525" b="254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80405" w:rsidRPr="00780405" w:rsidRDefault="00780405" w:rsidP="00780405">
      <w:pPr>
        <w:pStyle w:val="Heading1"/>
        <w:rPr>
          <w:b/>
          <w:color w:val="2B265B"/>
        </w:rPr>
      </w:pPr>
      <w:r w:rsidRPr="00780405">
        <w:rPr>
          <w:b/>
          <w:color w:val="2B265B"/>
        </w:rPr>
        <w:t>how to improve you ldl levels</w:t>
      </w:r>
    </w:p>
    <w:p w:rsidR="003614E9" w:rsidRPr="002B5A9D" w:rsidRDefault="003F3E1E" w:rsidP="00780405">
      <w:pPr>
        <w:numPr>
          <w:ilvl w:val="0"/>
          <w:numId w:val="24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>Decreasing unhealthy fats (Saturated and Trans fat).</w:t>
      </w:r>
    </w:p>
    <w:p w:rsidR="003614E9" w:rsidRPr="002B5A9D" w:rsidRDefault="003F3E1E" w:rsidP="00780405">
      <w:pPr>
        <w:numPr>
          <w:ilvl w:val="0"/>
          <w:numId w:val="24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 xml:space="preserve">Increase your high fiber food. </w:t>
      </w:r>
    </w:p>
    <w:p w:rsidR="00A17AD1" w:rsidRDefault="00410292" w:rsidP="00A17AD1">
      <w:pPr>
        <w:rPr>
          <w:b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115570</wp:posOffset>
                </wp:positionV>
                <wp:extent cx="6507480" cy="20955"/>
                <wp:effectExtent l="38100" t="38100" r="26670" b="5524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7480" cy="20955"/>
                        </a:xfrm>
                        <a:prstGeom prst="straightConnector1">
                          <a:avLst/>
                        </a:prstGeom>
                        <a:noFill/>
                        <a:ln w="76200" cap="rnd">
                          <a:solidFill>
                            <a:srgbClr val="0072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8D34B" id="AutoShape 16" o:spid="_x0000_s1026" type="#_x0000_t32" style="position:absolute;margin-left:13.8pt;margin-top:9.1pt;width:512.4pt;height: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" strokecolor="#00727d" strokeweight="6pt">
                <v:stroke dashstyle="1 1" endcap="round"/>
              </v:shape>
            </w:pict>
          </mc:Fallback>
        </mc:AlternateContent>
      </w:r>
    </w:p>
    <w:p w:rsidR="00A17AD1" w:rsidRPr="00A17AD1" w:rsidRDefault="00A17AD1" w:rsidP="00A17AD1">
      <w:pPr>
        <w:pStyle w:val="Heading1"/>
        <w:rPr>
          <w:b/>
          <w:color w:val="2B265B"/>
        </w:rPr>
      </w:pPr>
      <w:r w:rsidRPr="00A17AD1">
        <w:rPr>
          <w:b/>
          <w:color w:val="2B265B"/>
        </w:rPr>
        <w:t>high density lipoproteins (HDL’s)</w:t>
      </w:r>
    </w:p>
    <w:p w:rsidR="006C34EB" w:rsidRDefault="00A17AD1" w:rsidP="00A17AD1">
      <w:p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 xml:space="preserve">The </w:t>
      </w:r>
      <w:r w:rsidRPr="002B5A9D">
        <w:rPr>
          <w:b/>
          <w:bCs/>
          <w:color w:val="00727D"/>
          <w:sz w:val="28"/>
          <w:szCs w:val="28"/>
        </w:rPr>
        <w:t xml:space="preserve">“good” </w:t>
      </w:r>
      <w:r w:rsidRPr="002B5A9D">
        <w:rPr>
          <w:b/>
          <w:color w:val="00727D"/>
          <w:sz w:val="28"/>
          <w:szCs w:val="28"/>
        </w:rPr>
        <w:t xml:space="preserve">healthy cholesterol. HDL picks up LDL or bad cholesterol from your artery walls and clears it out of your system.  </w:t>
      </w:r>
    </w:p>
    <w:p w:rsidR="00474417" w:rsidRDefault="00474417" w:rsidP="00A17AD1">
      <w:pPr>
        <w:rPr>
          <w:b/>
          <w:color w:val="00727D"/>
          <w:sz w:val="28"/>
          <w:szCs w:val="28"/>
        </w:rPr>
      </w:pPr>
    </w:p>
    <w:tbl>
      <w:tblPr>
        <w:tblW w:w="7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3777"/>
      </w:tblGrid>
      <w:tr w:rsidR="00A17AD1" w:rsidRPr="00A17AD1" w:rsidTr="00947B6D">
        <w:trPr>
          <w:trHeight w:val="196"/>
        </w:trPr>
        <w:tc>
          <w:tcPr>
            <w:tcW w:w="3808" w:type="dxa"/>
            <w:tcBorders>
              <w:top w:val="single" w:sz="8" w:space="0" w:color="2B265B"/>
              <w:left w:val="single" w:sz="8" w:space="0" w:color="2B265B"/>
              <w:bottom w:val="single" w:sz="8" w:space="0" w:color="2B265B"/>
              <w:right w:val="single" w:sz="8" w:space="0" w:color="2B265B"/>
            </w:tcBorders>
            <w:shd w:val="clear" w:color="auto" w:fill="AFCAC4" w:themeFill="accent5" w:themeFillTint="99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17AD1" w:rsidRPr="00A17AD1" w:rsidRDefault="00A17AD1" w:rsidP="00596E23">
            <w:pPr>
              <w:jc w:val="center"/>
              <w:rPr>
                <w:b/>
                <w:sz w:val="28"/>
                <w:szCs w:val="28"/>
              </w:rPr>
            </w:pPr>
            <w:r w:rsidRPr="00A17AD1">
              <w:rPr>
                <w:b/>
                <w:bCs/>
                <w:sz w:val="28"/>
                <w:szCs w:val="28"/>
              </w:rPr>
              <w:t>HDL Level</w:t>
            </w:r>
          </w:p>
        </w:tc>
        <w:tc>
          <w:tcPr>
            <w:tcW w:w="3777" w:type="dxa"/>
            <w:tcBorders>
              <w:top w:val="single" w:sz="8" w:space="0" w:color="2B265B"/>
              <w:left w:val="single" w:sz="8" w:space="0" w:color="2B265B"/>
              <w:bottom w:val="single" w:sz="8" w:space="0" w:color="2B265B"/>
              <w:right w:val="single" w:sz="8" w:space="0" w:color="2B265B"/>
            </w:tcBorders>
            <w:shd w:val="clear" w:color="auto" w:fill="AFCAC4" w:themeFill="accent5" w:themeFillTint="99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17AD1" w:rsidRPr="00A17AD1" w:rsidRDefault="00A17AD1" w:rsidP="00596E23">
            <w:pPr>
              <w:jc w:val="center"/>
              <w:rPr>
                <w:b/>
                <w:sz w:val="28"/>
                <w:szCs w:val="28"/>
              </w:rPr>
            </w:pPr>
            <w:r w:rsidRPr="00A17AD1">
              <w:rPr>
                <w:b/>
                <w:bCs/>
                <w:sz w:val="28"/>
                <w:szCs w:val="28"/>
              </w:rPr>
              <w:t>Classification</w:t>
            </w:r>
          </w:p>
        </w:tc>
      </w:tr>
      <w:tr w:rsidR="00A17AD1" w:rsidRPr="00A17AD1" w:rsidTr="00947B6D">
        <w:trPr>
          <w:trHeight w:val="985"/>
        </w:trPr>
        <w:tc>
          <w:tcPr>
            <w:tcW w:w="3808" w:type="dxa"/>
            <w:tcBorders>
              <w:top w:val="single" w:sz="8" w:space="0" w:color="2B265B"/>
              <w:left w:val="single" w:sz="8" w:space="0" w:color="2B265B"/>
              <w:bottom w:val="single" w:sz="8" w:space="0" w:color="2B265B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17AD1" w:rsidRPr="00474417" w:rsidRDefault="00A17AD1" w:rsidP="00771A88">
            <w:pPr>
              <w:rPr>
                <w:b/>
                <w:sz w:val="24"/>
                <w:szCs w:val="24"/>
              </w:rPr>
            </w:pPr>
            <w:r w:rsidRPr="00474417">
              <w:rPr>
                <w:b/>
                <w:sz w:val="24"/>
                <w:szCs w:val="24"/>
              </w:rPr>
              <w:t>Less than 40 mg/</w:t>
            </w:r>
            <w:proofErr w:type="spellStart"/>
            <w:r w:rsidRPr="00474417">
              <w:rPr>
                <w:b/>
                <w:sz w:val="24"/>
                <w:szCs w:val="24"/>
              </w:rPr>
              <w:t>dL</w:t>
            </w:r>
            <w:proofErr w:type="spellEnd"/>
            <w:r w:rsidRPr="00474417">
              <w:rPr>
                <w:b/>
                <w:sz w:val="24"/>
                <w:szCs w:val="24"/>
              </w:rPr>
              <w:t xml:space="preserve"> for men;</w:t>
            </w:r>
          </w:p>
          <w:p w:rsidR="00A17AD1" w:rsidRPr="00474417" w:rsidRDefault="00A17AD1" w:rsidP="00771A88">
            <w:pPr>
              <w:rPr>
                <w:b/>
                <w:sz w:val="24"/>
                <w:szCs w:val="24"/>
              </w:rPr>
            </w:pPr>
            <w:r w:rsidRPr="00474417">
              <w:rPr>
                <w:b/>
                <w:sz w:val="24"/>
                <w:szCs w:val="24"/>
              </w:rPr>
              <w:t xml:space="preserve"> less than 50 mg/</w:t>
            </w:r>
            <w:proofErr w:type="spellStart"/>
            <w:r w:rsidRPr="00474417">
              <w:rPr>
                <w:b/>
                <w:sz w:val="24"/>
                <w:szCs w:val="24"/>
              </w:rPr>
              <w:t>dL</w:t>
            </w:r>
            <w:proofErr w:type="spellEnd"/>
            <w:r w:rsidRPr="00474417">
              <w:rPr>
                <w:b/>
                <w:sz w:val="24"/>
                <w:szCs w:val="24"/>
              </w:rPr>
              <w:t xml:space="preserve"> for women</w:t>
            </w:r>
          </w:p>
        </w:tc>
        <w:tc>
          <w:tcPr>
            <w:tcW w:w="3777" w:type="dxa"/>
            <w:tcBorders>
              <w:top w:val="single" w:sz="8" w:space="0" w:color="2B265B"/>
              <w:left w:val="single" w:sz="8" w:space="0" w:color="2B265B"/>
              <w:bottom w:val="single" w:sz="8" w:space="0" w:color="2B265B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17AD1" w:rsidRPr="00474417" w:rsidRDefault="00A17AD1" w:rsidP="00596E23">
            <w:pPr>
              <w:jc w:val="center"/>
              <w:rPr>
                <w:b/>
                <w:sz w:val="24"/>
                <w:szCs w:val="24"/>
              </w:rPr>
            </w:pPr>
            <w:r w:rsidRPr="00474417">
              <w:rPr>
                <w:b/>
                <w:sz w:val="24"/>
                <w:szCs w:val="24"/>
              </w:rPr>
              <w:t>Major heart disease risk factor</w:t>
            </w:r>
          </w:p>
        </w:tc>
      </w:tr>
      <w:tr w:rsidR="00A17AD1" w:rsidRPr="00A17AD1" w:rsidTr="00947B6D">
        <w:trPr>
          <w:trHeight w:val="614"/>
        </w:trPr>
        <w:tc>
          <w:tcPr>
            <w:tcW w:w="3808" w:type="dxa"/>
            <w:tcBorders>
              <w:top w:val="single" w:sz="8" w:space="0" w:color="2B265B"/>
              <w:left w:val="single" w:sz="8" w:space="0" w:color="2B265B"/>
              <w:bottom w:val="single" w:sz="8" w:space="0" w:color="2B265B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17AD1" w:rsidRPr="00474417" w:rsidRDefault="00A17AD1" w:rsidP="00771A88">
            <w:pPr>
              <w:rPr>
                <w:b/>
                <w:sz w:val="24"/>
                <w:szCs w:val="24"/>
              </w:rPr>
            </w:pPr>
            <w:r w:rsidRPr="00474417">
              <w:rPr>
                <w:b/>
                <w:sz w:val="24"/>
                <w:szCs w:val="24"/>
              </w:rPr>
              <w:t>60 mg/</w:t>
            </w:r>
            <w:proofErr w:type="spellStart"/>
            <w:r w:rsidRPr="00474417">
              <w:rPr>
                <w:b/>
                <w:sz w:val="24"/>
                <w:szCs w:val="24"/>
              </w:rPr>
              <w:t>dL</w:t>
            </w:r>
            <w:proofErr w:type="spellEnd"/>
            <w:r w:rsidRPr="00474417">
              <w:rPr>
                <w:b/>
                <w:sz w:val="24"/>
                <w:szCs w:val="24"/>
              </w:rPr>
              <w:t xml:space="preserve"> or higher</w:t>
            </w:r>
          </w:p>
        </w:tc>
        <w:tc>
          <w:tcPr>
            <w:tcW w:w="3777" w:type="dxa"/>
            <w:tcBorders>
              <w:top w:val="single" w:sz="8" w:space="0" w:color="2B265B"/>
              <w:left w:val="single" w:sz="8" w:space="0" w:color="2B265B"/>
              <w:bottom w:val="single" w:sz="8" w:space="0" w:color="2B265B"/>
              <w:right w:val="single" w:sz="8" w:space="0" w:color="2B265B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17AD1" w:rsidRPr="00474417" w:rsidRDefault="00A17AD1" w:rsidP="00596E23">
            <w:pPr>
              <w:jc w:val="center"/>
              <w:rPr>
                <w:b/>
                <w:sz w:val="24"/>
                <w:szCs w:val="24"/>
              </w:rPr>
            </w:pPr>
            <w:r w:rsidRPr="00474417">
              <w:rPr>
                <w:b/>
                <w:sz w:val="24"/>
                <w:szCs w:val="24"/>
              </w:rPr>
              <w:t>Gives some protection against heart disease</w:t>
            </w:r>
          </w:p>
        </w:tc>
      </w:tr>
    </w:tbl>
    <w:p w:rsidR="00780405" w:rsidRDefault="00A17AD1" w:rsidP="00A17AD1">
      <w:pPr>
        <w:pStyle w:val="Heading1"/>
        <w:rPr>
          <w:b/>
          <w:color w:val="2B265B"/>
        </w:rPr>
      </w:pPr>
      <w:r w:rsidRPr="00A17AD1">
        <w:rPr>
          <w:b/>
          <w:color w:val="2B265B"/>
        </w:rPr>
        <w:t>results</w:t>
      </w:r>
    </w:p>
    <w:p w:rsidR="00A17AD1" w:rsidRDefault="00591506" w:rsidP="00A17AD1">
      <w:r>
        <w:t xml:space="preserve"> </w:t>
      </w:r>
      <w:r w:rsidR="00474417">
        <w:rPr>
          <w:noProof/>
          <w:lang w:eastAsia="en-US"/>
        </w:rPr>
        <w:drawing>
          <wp:inline distT="0" distB="0" distL="0" distR="0" wp14:anchorId="06831DB6" wp14:editId="72B50180">
            <wp:extent cx="2328530" cy="2743200"/>
            <wp:effectExtent l="0" t="0" r="15240" b="0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474417">
        <w:t xml:space="preserve">  </w:t>
      </w:r>
      <w:r w:rsidR="00474417">
        <w:rPr>
          <w:noProof/>
          <w:lang w:eastAsia="en-US"/>
        </w:rPr>
        <w:drawing>
          <wp:inline distT="0" distB="0" distL="0" distR="0" wp14:anchorId="61E2FD74" wp14:editId="26CEAD64">
            <wp:extent cx="4572000" cy="2728439"/>
            <wp:effectExtent l="0" t="0" r="0" b="15240"/>
            <wp:docPr id="63" name="Chart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74417" w:rsidRDefault="00474417" w:rsidP="00474417">
      <w:pPr>
        <w:jc w:val="center"/>
      </w:pPr>
      <w:r>
        <w:rPr>
          <w:noProof/>
          <w:lang w:eastAsia="en-US"/>
        </w:rPr>
        <w:drawing>
          <wp:inline distT="0" distB="0" distL="0" distR="0" wp14:anchorId="2DA3F7B4" wp14:editId="0984F252">
            <wp:extent cx="4572000" cy="2743200"/>
            <wp:effectExtent l="0" t="0" r="0" b="0"/>
            <wp:docPr id="288" name="Chart 2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74417" w:rsidRDefault="00474417" w:rsidP="00B02994">
      <w:pPr>
        <w:pStyle w:val="Heading1"/>
        <w:rPr>
          <w:b/>
          <w:color w:val="2B265B"/>
        </w:rPr>
      </w:pPr>
    </w:p>
    <w:p w:rsidR="00B02994" w:rsidRDefault="00B02994" w:rsidP="00B02994">
      <w:pPr>
        <w:pStyle w:val="Heading1"/>
        <w:rPr>
          <w:b/>
          <w:color w:val="2B265B"/>
        </w:rPr>
      </w:pPr>
      <w:r w:rsidRPr="00B02994">
        <w:rPr>
          <w:b/>
          <w:color w:val="2B265B"/>
        </w:rPr>
        <w:t>how to improve your hdl levels</w:t>
      </w:r>
    </w:p>
    <w:p w:rsidR="003614E9" w:rsidRPr="002B5A9D" w:rsidRDefault="003F3E1E" w:rsidP="00B02994">
      <w:pPr>
        <w:numPr>
          <w:ilvl w:val="0"/>
          <w:numId w:val="25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>Exercise – look at both duration and intensity.</w:t>
      </w:r>
    </w:p>
    <w:p w:rsidR="003614E9" w:rsidRPr="002B5A9D" w:rsidRDefault="003F3E1E" w:rsidP="00B02994">
      <w:pPr>
        <w:numPr>
          <w:ilvl w:val="0"/>
          <w:numId w:val="25"/>
        </w:numPr>
        <w:rPr>
          <w:b/>
          <w:color w:val="00727D"/>
          <w:sz w:val="28"/>
          <w:szCs w:val="28"/>
        </w:rPr>
      </w:pPr>
      <w:r w:rsidRPr="002B5A9D">
        <w:rPr>
          <w:b/>
          <w:color w:val="00727D"/>
          <w:sz w:val="28"/>
          <w:szCs w:val="28"/>
        </w:rPr>
        <w:t>Omega 3’s may also help (fatty fish, almonds, walnuts, and flaxseed).</w:t>
      </w:r>
    </w:p>
    <w:p w:rsidR="00B02994" w:rsidRDefault="00410292" w:rsidP="00B0299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87630</wp:posOffset>
                </wp:positionV>
                <wp:extent cx="6507480" cy="20955"/>
                <wp:effectExtent l="38100" t="38100" r="26670" b="55245"/>
                <wp:wrapNone/>
                <wp:docPr id="4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7480" cy="20955"/>
                        </a:xfrm>
                        <a:prstGeom prst="straightConnector1">
                          <a:avLst/>
                        </a:prstGeom>
                        <a:noFill/>
                        <a:ln w="76200" cap="rnd">
                          <a:solidFill>
                            <a:srgbClr val="0072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C5426" id="AutoShape 17" o:spid="_x0000_s1026" type="#_x0000_t32" style="position:absolute;margin-left:14.9pt;margin-top:6.9pt;width:512.4pt;height: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" strokecolor="#00727d" strokeweight="6pt">
                <v:stroke dashstyle="1 1" endcap="round"/>
              </v:shape>
            </w:pict>
          </mc:Fallback>
        </mc:AlternateContent>
      </w:r>
    </w:p>
    <w:p w:rsidR="00B365DF" w:rsidRDefault="00B365DF" w:rsidP="00B365DF">
      <w:pPr>
        <w:pStyle w:val="Heading1"/>
        <w:rPr>
          <w:b/>
          <w:color w:val="2B265B"/>
        </w:rPr>
      </w:pPr>
      <w:r>
        <w:rPr>
          <w:b/>
          <w:color w:val="2B265B"/>
        </w:rPr>
        <w:t>Summary</w:t>
      </w:r>
    </w:p>
    <w:p w:rsidR="00B365DF" w:rsidRDefault="00B365DF" w:rsidP="00B365DF">
      <w:pPr>
        <w:rPr>
          <w:b/>
          <w:color w:val="00727D"/>
          <w:sz w:val="28"/>
          <w:szCs w:val="28"/>
        </w:rPr>
      </w:pPr>
      <w:r w:rsidRPr="00BC1EEC">
        <w:rPr>
          <w:b/>
          <w:color w:val="00727D"/>
          <w:sz w:val="28"/>
          <w:szCs w:val="28"/>
        </w:rPr>
        <w:t>Based on the biometric screening results</w:t>
      </w:r>
      <w:r w:rsidR="0066015D">
        <w:rPr>
          <w:b/>
          <w:color w:val="00727D"/>
          <w:sz w:val="28"/>
          <w:szCs w:val="28"/>
        </w:rPr>
        <w:t xml:space="preserve"> and health information</w:t>
      </w:r>
      <w:r w:rsidRPr="00BC1EEC">
        <w:rPr>
          <w:b/>
          <w:color w:val="00727D"/>
          <w:sz w:val="28"/>
          <w:szCs w:val="28"/>
        </w:rPr>
        <w:t xml:space="preserve">, J.C. Blair CARES </w:t>
      </w:r>
      <w:r w:rsidR="00410292">
        <w:rPr>
          <w:b/>
          <w:color w:val="00727D"/>
          <w:sz w:val="28"/>
          <w:szCs w:val="28"/>
        </w:rPr>
        <w:t>team recommends</w:t>
      </w:r>
      <w:r w:rsidRPr="00BC1EEC">
        <w:rPr>
          <w:b/>
          <w:color w:val="00727D"/>
          <w:sz w:val="28"/>
          <w:szCs w:val="28"/>
        </w:rPr>
        <w:t xml:space="preserve"> education and programming in:</w:t>
      </w:r>
    </w:p>
    <w:p w:rsidR="00410B7D" w:rsidRDefault="00410B7D" w:rsidP="00B365DF">
      <w:pPr>
        <w:rPr>
          <w:b/>
          <w:color w:val="00727D"/>
          <w:sz w:val="28"/>
          <w:szCs w:val="28"/>
        </w:rPr>
      </w:pPr>
      <w:r>
        <w:rPr>
          <w:b/>
          <w:color w:val="00727D"/>
          <w:sz w:val="28"/>
          <w:szCs w:val="28"/>
        </w:rPr>
        <w:t>1.</w:t>
      </w:r>
      <w:r w:rsidR="00A43900">
        <w:rPr>
          <w:b/>
          <w:color w:val="00727D"/>
          <w:sz w:val="28"/>
          <w:szCs w:val="28"/>
        </w:rPr>
        <w:t xml:space="preserve"> </w:t>
      </w:r>
      <w:r w:rsidR="0066015D">
        <w:rPr>
          <w:b/>
          <w:color w:val="00727D"/>
          <w:sz w:val="28"/>
          <w:szCs w:val="28"/>
        </w:rPr>
        <w:t>Stress Management</w:t>
      </w:r>
    </w:p>
    <w:p w:rsidR="00410B7D" w:rsidRDefault="00410B7D" w:rsidP="00B365DF">
      <w:pPr>
        <w:rPr>
          <w:b/>
          <w:color w:val="00727D"/>
          <w:sz w:val="28"/>
          <w:szCs w:val="28"/>
        </w:rPr>
      </w:pPr>
      <w:r>
        <w:rPr>
          <w:b/>
          <w:color w:val="00727D"/>
          <w:sz w:val="28"/>
          <w:szCs w:val="28"/>
        </w:rPr>
        <w:t>2.</w:t>
      </w:r>
      <w:r w:rsidR="0066015D">
        <w:rPr>
          <w:b/>
          <w:color w:val="00727D"/>
          <w:sz w:val="28"/>
          <w:szCs w:val="28"/>
        </w:rPr>
        <w:t xml:space="preserve"> Weight Management</w:t>
      </w:r>
      <w:r w:rsidR="00DA2320">
        <w:rPr>
          <w:b/>
          <w:color w:val="00727D"/>
          <w:sz w:val="28"/>
          <w:szCs w:val="28"/>
        </w:rPr>
        <w:t>/Nutrition</w:t>
      </w:r>
    </w:p>
    <w:p w:rsidR="00410B7D" w:rsidRDefault="00410B7D" w:rsidP="00B365DF">
      <w:pPr>
        <w:rPr>
          <w:b/>
          <w:color w:val="00727D"/>
          <w:sz w:val="28"/>
          <w:szCs w:val="28"/>
        </w:rPr>
      </w:pPr>
      <w:r>
        <w:rPr>
          <w:b/>
          <w:color w:val="00727D"/>
          <w:sz w:val="28"/>
          <w:szCs w:val="28"/>
        </w:rPr>
        <w:t>3.</w:t>
      </w:r>
      <w:r w:rsidR="00DA2320">
        <w:rPr>
          <w:b/>
          <w:color w:val="00727D"/>
          <w:sz w:val="28"/>
          <w:szCs w:val="28"/>
        </w:rPr>
        <w:t xml:space="preserve"> Blood Pressure Management</w:t>
      </w:r>
    </w:p>
    <w:p w:rsidR="00DA2320" w:rsidRPr="00BC1EEC" w:rsidRDefault="00DA2320" w:rsidP="00B365DF">
      <w:pPr>
        <w:rPr>
          <w:b/>
          <w:color w:val="00727D"/>
          <w:sz w:val="28"/>
          <w:szCs w:val="28"/>
        </w:rPr>
      </w:pPr>
    </w:p>
    <w:p w:rsidR="00BC1EEC" w:rsidRDefault="00BC1EEC" w:rsidP="00BC1EEC">
      <w:pPr>
        <w:rPr>
          <w:b/>
          <w:color w:val="00727D"/>
          <w:sz w:val="28"/>
          <w:szCs w:val="28"/>
        </w:rPr>
      </w:pPr>
      <w:r w:rsidRPr="00BC1EEC">
        <w:rPr>
          <w:b/>
          <w:color w:val="00727D"/>
          <w:sz w:val="28"/>
          <w:szCs w:val="28"/>
        </w:rPr>
        <w:t xml:space="preserve">J.C. Blair would be pleased to provide additional screenings and educational programming to help the employees of </w:t>
      </w:r>
      <w:r w:rsidR="00410B7D">
        <w:rPr>
          <w:b/>
          <w:color w:val="00727D"/>
          <w:sz w:val="28"/>
          <w:szCs w:val="28"/>
        </w:rPr>
        <w:t>JUNIATA COLLEGE</w:t>
      </w:r>
      <w:r w:rsidRPr="00BC1EEC">
        <w:rPr>
          <w:b/>
          <w:color w:val="00727D"/>
          <w:sz w:val="28"/>
          <w:szCs w:val="28"/>
        </w:rPr>
        <w:t xml:space="preserve"> meet the</w:t>
      </w:r>
      <w:r w:rsidR="00410292">
        <w:rPr>
          <w:b/>
          <w:color w:val="00727D"/>
          <w:sz w:val="28"/>
          <w:szCs w:val="28"/>
        </w:rPr>
        <w:t>ir</w:t>
      </w:r>
      <w:r w:rsidRPr="00BC1EEC">
        <w:rPr>
          <w:b/>
          <w:color w:val="00727D"/>
          <w:sz w:val="28"/>
          <w:szCs w:val="28"/>
        </w:rPr>
        <w:t xml:space="preserve"> goals</w:t>
      </w:r>
      <w:r w:rsidR="00410292">
        <w:rPr>
          <w:b/>
          <w:color w:val="00727D"/>
          <w:sz w:val="28"/>
          <w:szCs w:val="28"/>
        </w:rPr>
        <w:t xml:space="preserve">, and provide programs in </w:t>
      </w:r>
      <w:r w:rsidRPr="00BC1EEC">
        <w:rPr>
          <w:b/>
          <w:color w:val="00727D"/>
          <w:sz w:val="28"/>
          <w:szCs w:val="28"/>
        </w:rPr>
        <w:t xml:space="preserve">other areas of interest.  </w:t>
      </w:r>
    </w:p>
    <w:p w:rsidR="00B6444A" w:rsidRPr="00BC1EEC" w:rsidRDefault="00410B7D" w:rsidP="00BC1EEC">
      <w:pPr>
        <w:rPr>
          <w:b/>
          <w:color w:val="00727D"/>
          <w:sz w:val="28"/>
          <w:szCs w:val="28"/>
        </w:rPr>
      </w:pPr>
      <w:r>
        <w:rPr>
          <w:b/>
          <w:color w:val="00727D"/>
          <w:sz w:val="28"/>
          <w:szCs w:val="28"/>
        </w:rPr>
        <w:t>JUNIATA COLLEGE</w:t>
      </w:r>
      <w:r w:rsidR="00410292">
        <w:rPr>
          <w:b/>
          <w:color w:val="00727D"/>
          <w:sz w:val="28"/>
          <w:szCs w:val="28"/>
        </w:rPr>
        <w:t xml:space="preserve"> administrators are to be commended for the initiative they have taken in promoting wellness among their workforce.  Thank you for involving </w:t>
      </w:r>
      <w:r w:rsidR="00B6444A">
        <w:rPr>
          <w:b/>
          <w:color w:val="00727D"/>
          <w:sz w:val="28"/>
          <w:szCs w:val="28"/>
        </w:rPr>
        <w:t xml:space="preserve">the J.C. Blair CARES team </w:t>
      </w:r>
      <w:r w:rsidR="00410292">
        <w:rPr>
          <w:b/>
          <w:color w:val="00727D"/>
          <w:sz w:val="28"/>
          <w:szCs w:val="28"/>
        </w:rPr>
        <w:t xml:space="preserve">in your programming. We look forward to a continued partnership to create a culture of wellness at </w:t>
      </w:r>
      <w:r>
        <w:rPr>
          <w:b/>
          <w:color w:val="00727D"/>
          <w:sz w:val="28"/>
          <w:szCs w:val="28"/>
        </w:rPr>
        <w:t>Juniata College</w:t>
      </w:r>
      <w:r w:rsidR="00410292">
        <w:rPr>
          <w:b/>
          <w:color w:val="00727D"/>
          <w:sz w:val="28"/>
          <w:szCs w:val="28"/>
        </w:rPr>
        <w:t>.</w:t>
      </w:r>
    </w:p>
    <w:p w:rsidR="00805478" w:rsidRDefault="00805478" w:rsidP="00EF7586"/>
    <w:sectPr w:rsidR="00805478" w:rsidSect="00C2081A">
      <w:headerReference w:type="even" r:id="rId32"/>
      <w:headerReference w:type="default" r:id="rId33"/>
      <w:footerReference w:type="even" r:id="rId34"/>
      <w:footerReference w:type="default" r:id="rId35"/>
      <w:pgSz w:w="12240" w:h="15840"/>
      <w:pgMar w:top="720" w:right="576" w:bottom="720" w:left="576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6E2" w:rsidRDefault="005A66E2">
      <w:pPr>
        <w:spacing w:after="0" w:line="240" w:lineRule="auto"/>
      </w:pPr>
      <w:r>
        <w:separator/>
      </w:r>
    </w:p>
  </w:endnote>
  <w:endnote w:type="continuationSeparator" w:id="0">
    <w:p w:rsidR="005A66E2" w:rsidRDefault="005A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51" w:rsidRDefault="00284651">
    <w:pPr>
      <w:pStyle w:val="Footer"/>
    </w:pPr>
  </w:p>
  <w:p w:rsidR="00284651" w:rsidRDefault="00284651">
    <w:pPr>
      <w:pStyle w:val="FooterEven"/>
    </w:pPr>
    <w:r>
      <w:t xml:space="preserve">Page </w:t>
    </w:r>
    <w:r w:rsidR="00AC4A1C">
      <w:fldChar w:fldCharType="begin"/>
    </w:r>
    <w:r w:rsidR="00E6539B">
      <w:instrText xml:space="preserve"> PAGE   \* MERGEFORMAT </w:instrText>
    </w:r>
    <w:r w:rsidR="00AC4A1C">
      <w:fldChar w:fldCharType="separate"/>
    </w:r>
    <w:r>
      <w:rPr>
        <w:noProof/>
        <w:sz w:val="24"/>
        <w:szCs w:val="24"/>
      </w:rPr>
      <w:t>2</w:t>
    </w:r>
    <w:r w:rsidR="00AC4A1C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51" w:rsidRDefault="00284651">
    <w:pPr>
      <w:pStyle w:val="Footer"/>
    </w:pPr>
  </w:p>
  <w:p w:rsidR="00284651" w:rsidRDefault="00284651">
    <w:pPr>
      <w:pStyle w:val="FooterOdd"/>
    </w:pPr>
    <w:r>
      <w:t xml:space="preserve">Page </w:t>
    </w:r>
    <w:r w:rsidR="00AC4A1C">
      <w:fldChar w:fldCharType="begin"/>
    </w:r>
    <w:r w:rsidR="00E6539B">
      <w:instrText xml:space="preserve"> PAGE   \* MERGEFORMAT </w:instrText>
    </w:r>
    <w:r w:rsidR="00AC4A1C">
      <w:fldChar w:fldCharType="separate"/>
    </w:r>
    <w:r w:rsidR="00973CA3" w:rsidRPr="00973CA3">
      <w:rPr>
        <w:noProof/>
        <w:sz w:val="24"/>
        <w:szCs w:val="24"/>
      </w:rPr>
      <w:t>11</w:t>
    </w:r>
    <w:r w:rsidR="00AC4A1C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6E2" w:rsidRDefault="005A66E2">
      <w:pPr>
        <w:spacing w:after="0" w:line="240" w:lineRule="auto"/>
      </w:pPr>
      <w:r>
        <w:separator/>
      </w:r>
    </w:p>
  </w:footnote>
  <w:footnote w:type="continuationSeparator" w:id="0">
    <w:p w:rsidR="005A66E2" w:rsidRDefault="005A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51" w:rsidRDefault="00973CA3">
    <w:pPr>
      <w:pStyle w:val="HeaderEven"/>
    </w:pPr>
    <w:sdt>
      <w:sdtPr>
        <w:alias w:val="Title"/>
        <w:id w:val="54089093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A4947">
          <w:t xml:space="preserve">     </w:t>
        </w:r>
      </w:sdtContent>
    </w:sdt>
  </w:p>
  <w:p w:rsidR="00284651" w:rsidRDefault="00284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51" w:rsidRDefault="00973CA3">
    <w:pPr>
      <w:pStyle w:val="HeaderOdd"/>
    </w:pPr>
    <w:sdt>
      <w:sdtPr>
        <w:alias w:val="Title"/>
        <w:id w:val="540932446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A4947">
          <w:t xml:space="preserve">     </w:t>
        </w:r>
      </w:sdtContent>
    </w:sdt>
  </w:p>
  <w:p w:rsidR="00284651" w:rsidRDefault="00284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D06714"/>
    <w:multiLevelType w:val="hybridMultilevel"/>
    <w:tmpl w:val="76D41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C5FF8"/>
    <w:multiLevelType w:val="hybridMultilevel"/>
    <w:tmpl w:val="0E8C57DA"/>
    <w:lvl w:ilvl="0" w:tplc="C310E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AC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82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B2F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2F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C9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8A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98D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A62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C5101B"/>
    <w:multiLevelType w:val="hybridMultilevel"/>
    <w:tmpl w:val="1C8CA2A8"/>
    <w:lvl w:ilvl="0" w:tplc="B58C5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4E9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D62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CCB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40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80C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16E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CD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74A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A8733B"/>
    <w:multiLevelType w:val="hybridMultilevel"/>
    <w:tmpl w:val="BD865EF4"/>
    <w:lvl w:ilvl="0" w:tplc="1EEE0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BC9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0C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C9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27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0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645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388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4E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97139A"/>
    <w:multiLevelType w:val="hybridMultilevel"/>
    <w:tmpl w:val="5E4CFD52"/>
    <w:lvl w:ilvl="0" w:tplc="E8D86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7A7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FC2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F6A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42D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12F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69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743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A9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4F47FB"/>
    <w:multiLevelType w:val="hybridMultilevel"/>
    <w:tmpl w:val="4F340E46"/>
    <w:lvl w:ilvl="0" w:tplc="FE80F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E82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9A6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26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CAF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14E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46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F8D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821C1D"/>
    <w:multiLevelType w:val="hybridMultilevel"/>
    <w:tmpl w:val="5B925028"/>
    <w:lvl w:ilvl="0" w:tplc="A8565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661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AA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08C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85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6D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DA7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7A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383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1B00537"/>
    <w:multiLevelType w:val="hybridMultilevel"/>
    <w:tmpl w:val="87CAF3F8"/>
    <w:lvl w:ilvl="0" w:tplc="0D9A4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687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5CF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A43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06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547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4AC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8B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E0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5695BE0"/>
    <w:multiLevelType w:val="hybridMultilevel"/>
    <w:tmpl w:val="D8C8ED3A"/>
    <w:lvl w:ilvl="0" w:tplc="50D2F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F8F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709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209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EB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C6D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CA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38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E6E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C2377DA"/>
    <w:multiLevelType w:val="hybridMultilevel"/>
    <w:tmpl w:val="66C864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20A12"/>
    <w:multiLevelType w:val="hybridMultilevel"/>
    <w:tmpl w:val="239C6ED4"/>
    <w:lvl w:ilvl="0" w:tplc="34564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E28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8D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28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F2D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02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F02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700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62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B164DE6"/>
    <w:multiLevelType w:val="hybridMultilevel"/>
    <w:tmpl w:val="8A86D72A"/>
    <w:lvl w:ilvl="0" w:tplc="EB48B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D0435C">
      <w:start w:val="9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D07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40A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6E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36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C9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006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26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FC864F9"/>
    <w:multiLevelType w:val="hybridMultilevel"/>
    <w:tmpl w:val="CD90AF66"/>
    <w:lvl w:ilvl="0" w:tplc="4DBE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368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AF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483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CA8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C48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A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143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0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7"/>
  </w:num>
  <w:num w:numId="19">
    <w:abstractNumId w:val="14"/>
  </w:num>
  <w:num w:numId="20">
    <w:abstractNumId w:val="17"/>
  </w:num>
  <w:num w:numId="21">
    <w:abstractNumId w:val="13"/>
  </w:num>
  <w:num w:numId="22">
    <w:abstractNumId w:val="9"/>
  </w:num>
  <w:num w:numId="23">
    <w:abstractNumId w:val="19"/>
  </w:num>
  <w:num w:numId="24">
    <w:abstractNumId w:val="8"/>
  </w:num>
  <w:num w:numId="25">
    <w:abstractNumId w:val="12"/>
  </w:num>
  <w:num w:numId="26">
    <w:abstractNumId w:val="6"/>
  </w:num>
  <w:num w:numId="27">
    <w:abstractNumId w:val="15"/>
  </w:num>
  <w:num w:numId="28">
    <w:abstractNumId w:val="18"/>
  </w:num>
  <w:num w:numId="29">
    <w:abstractNumId w:val="1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D5"/>
    <w:rsid w:val="0001004D"/>
    <w:rsid w:val="00025130"/>
    <w:rsid w:val="00072FBD"/>
    <w:rsid w:val="0008465F"/>
    <w:rsid w:val="000A2C2D"/>
    <w:rsid w:val="000E28FF"/>
    <w:rsid w:val="001B3A45"/>
    <w:rsid w:val="001D59A9"/>
    <w:rsid w:val="00213DA2"/>
    <w:rsid w:val="00214483"/>
    <w:rsid w:val="00280682"/>
    <w:rsid w:val="00284651"/>
    <w:rsid w:val="0029516D"/>
    <w:rsid w:val="002B4279"/>
    <w:rsid w:val="002B5A9D"/>
    <w:rsid w:val="002E1D84"/>
    <w:rsid w:val="002E4C80"/>
    <w:rsid w:val="002F0228"/>
    <w:rsid w:val="00301FF4"/>
    <w:rsid w:val="003614E9"/>
    <w:rsid w:val="00370C3E"/>
    <w:rsid w:val="003C650D"/>
    <w:rsid w:val="003F3E1E"/>
    <w:rsid w:val="003F4EFB"/>
    <w:rsid w:val="004040B9"/>
    <w:rsid w:val="00410292"/>
    <w:rsid w:val="00410B7D"/>
    <w:rsid w:val="00474417"/>
    <w:rsid w:val="004B7E5B"/>
    <w:rsid w:val="004C7053"/>
    <w:rsid w:val="004D5900"/>
    <w:rsid w:val="00540BD8"/>
    <w:rsid w:val="005755E7"/>
    <w:rsid w:val="0058018F"/>
    <w:rsid w:val="00591506"/>
    <w:rsid w:val="00596E23"/>
    <w:rsid w:val="005A3454"/>
    <w:rsid w:val="005A603B"/>
    <w:rsid w:val="005A66E2"/>
    <w:rsid w:val="005D6013"/>
    <w:rsid w:val="005D61D5"/>
    <w:rsid w:val="005E3B6B"/>
    <w:rsid w:val="00626C5F"/>
    <w:rsid w:val="0066015D"/>
    <w:rsid w:val="00670814"/>
    <w:rsid w:val="00687F5F"/>
    <w:rsid w:val="00696686"/>
    <w:rsid w:val="006B082B"/>
    <w:rsid w:val="006C34EB"/>
    <w:rsid w:val="00727F9C"/>
    <w:rsid w:val="00753075"/>
    <w:rsid w:val="0075495E"/>
    <w:rsid w:val="007668BB"/>
    <w:rsid w:val="00780405"/>
    <w:rsid w:val="00783F1A"/>
    <w:rsid w:val="007B445A"/>
    <w:rsid w:val="007C21B1"/>
    <w:rsid w:val="007F5936"/>
    <w:rsid w:val="00805478"/>
    <w:rsid w:val="008240DE"/>
    <w:rsid w:val="00827B35"/>
    <w:rsid w:val="0084320C"/>
    <w:rsid w:val="008A58F4"/>
    <w:rsid w:val="008C02E4"/>
    <w:rsid w:val="00947B6D"/>
    <w:rsid w:val="00973CA3"/>
    <w:rsid w:val="009916A0"/>
    <w:rsid w:val="009B4D4F"/>
    <w:rsid w:val="009D2C56"/>
    <w:rsid w:val="00A055E6"/>
    <w:rsid w:val="00A10D49"/>
    <w:rsid w:val="00A17AD1"/>
    <w:rsid w:val="00A43900"/>
    <w:rsid w:val="00A43B70"/>
    <w:rsid w:val="00A45E8A"/>
    <w:rsid w:val="00A579BE"/>
    <w:rsid w:val="00A72663"/>
    <w:rsid w:val="00A96A17"/>
    <w:rsid w:val="00AC4A1C"/>
    <w:rsid w:val="00AE70B8"/>
    <w:rsid w:val="00B02994"/>
    <w:rsid w:val="00B11ECA"/>
    <w:rsid w:val="00B124D5"/>
    <w:rsid w:val="00B269B0"/>
    <w:rsid w:val="00B3631B"/>
    <w:rsid w:val="00B365DF"/>
    <w:rsid w:val="00B6444A"/>
    <w:rsid w:val="00B64EF0"/>
    <w:rsid w:val="00B861DD"/>
    <w:rsid w:val="00BA5929"/>
    <w:rsid w:val="00BB77BE"/>
    <w:rsid w:val="00BC1EEC"/>
    <w:rsid w:val="00C2081A"/>
    <w:rsid w:val="00C47CB7"/>
    <w:rsid w:val="00C53547"/>
    <w:rsid w:val="00C65D02"/>
    <w:rsid w:val="00C95877"/>
    <w:rsid w:val="00CE44A4"/>
    <w:rsid w:val="00CE4A68"/>
    <w:rsid w:val="00D605D9"/>
    <w:rsid w:val="00D72A30"/>
    <w:rsid w:val="00D91EB5"/>
    <w:rsid w:val="00DA2320"/>
    <w:rsid w:val="00DE340D"/>
    <w:rsid w:val="00E11CEB"/>
    <w:rsid w:val="00E426A9"/>
    <w:rsid w:val="00E64094"/>
    <w:rsid w:val="00E6539B"/>
    <w:rsid w:val="00E70AF5"/>
    <w:rsid w:val="00E71E91"/>
    <w:rsid w:val="00E95DA8"/>
    <w:rsid w:val="00EB4E9B"/>
    <w:rsid w:val="00EF7586"/>
    <w:rsid w:val="00F22D67"/>
    <w:rsid w:val="00F30D90"/>
    <w:rsid w:val="00F62F78"/>
    <w:rsid w:val="00F821B7"/>
    <w:rsid w:val="00FA1327"/>
    <w:rsid w:val="00FA4555"/>
    <w:rsid w:val="00FA4947"/>
    <w:rsid w:val="00FB53FA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d3337"/>
      <o:colormenu v:ext="edit" fillcolor="#2d3337" strokecolor="#00727d"/>
    </o:shapedefaults>
    <o:shapelayout v:ext="edit">
      <o:idmap v:ext="edit" data="1"/>
    </o:shapelayout>
  </w:shapeDefaults>
  <w:doNotEmbedSmartTags/>
  <w:decimalSymbol w:val="."/>
  <w:listSeparator w:val=","/>
  <w15:docId w15:val="{3F228B50-D7C1-4486-AB57-15DF31F9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ECA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11ECA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ECA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1ECA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ECA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ECA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ECA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ECA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ECA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ECA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ECA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11ECA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11ECA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B11E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ECA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B11E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ECA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B11ECA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ECA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B11ECA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1ECA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paragraph" w:styleId="Title">
    <w:name w:val="Title"/>
    <w:basedOn w:val="Normal"/>
    <w:link w:val="TitleChar"/>
    <w:uiPriority w:val="10"/>
    <w:qFormat/>
    <w:rsid w:val="00B11ECA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11ECA"/>
    <w:rPr>
      <w:rFonts w:cs="Times New Roman"/>
      <w:color w:val="775F55" w:themeColor="text2"/>
      <w:sz w:val="72"/>
      <w:szCs w:val="4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CA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B11ECA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B11ECA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B11ECA"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ECA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ECA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ECA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ECA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ECA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ECA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B11ECA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11ECA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B11ECA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B11ECA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B11ECA"/>
    <w:pPr>
      <w:ind w:left="720" w:hanging="360"/>
    </w:pPr>
  </w:style>
  <w:style w:type="paragraph" w:styleId="ListBullet">
    <w:name w:val="List Bullet"/>
    <w:basedOn w:val="Normal"/>
    <w:uiPriority w:val="36"/>
    <w:unhideWhenUsed/>
    <w:qFormat/>
    <w:rsid w:val="00B11ECA"/>
    <w:pPr>
      <w:numPr>
        <w:numId w:val="1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qFormat/>
    <w:rsid w:val="00B11ECA"/>
    <w:pPr>
      <w:numPr>
        <w:numId w:val="13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B11ECA"/>
    <w:pPr>
      <w:numPr>
        <w:numId w:val="14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B11ECA"/>
    <w:pPr>
      <w:numPr>
        <w:numId w:val="1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B11ECA"/>
    <w:pPr>
      <w:numPr>
        <w:numId w:val="16"/>
      </w:numPr>
    </w:pPr>
  </w:style>
  <w:style w:type="paragraph" w:styleId="ListParagraph">
    <w:name w:val="List Paragraph"/>
    <w:basedOn w:val="Normal"/>
    <w:uiPriority w:val="34"/>
    <w:unhideWhenUsed/>
    <w:qFormat/>
    <w:rsid w:val="00B11ECA"/>
    <w:pPr>
      <w:ind w:left="720"/>
      <w:contextualSpacing/>
    </w:pPr>
  </w:style>
  <w:style w:type="numbering" w:customStyle="1" w:styleId="MedianListStyle">
    <w:name w:val="Median List Style"/>
    <w:uiPriority w:val="99"/>
    <w:rsid w:val="00B11ECA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99"/>
    <w:qFormat/>
    <w:rsid w:val="00B11ECA"/>
    <w:pPr>
      <w:spacing w:after="0" w:line="240" w:lineRule="auto"/>
    </w:pPr>
  </w:style>
  <w:style w:type="paragraph" w:styleId="Quote">
    <w:name w:val="Quote"/>
    <w:basedOn w:val="Normal"/>
    <w:link w:val="QuoteChar"/>
    <w:uiPriority w:val="29"/>
    <w:qFormat/>
    <w:rsid w:val="00B11ECA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B11ECA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B11ECA"/>
    <w:rPr>
      <w:rFonts w:asciiTheme="minorHAnsi" w:hAnsiTheme="minorHAnsi"/>
      <w:b/>
      <w:color w:val="DD8047" w:themeColor="accent2"/>
    </w:rPr>
  </w:style>
  <w:style w:type="character" w:styleId="SubtleEmphasis">
    <w:name w:val="Subtle Emphasis"/>
    <w:basedOn w:val="DefaultParagraphFont"/>
    <w:uiPriority w:val="19"/>
    <w:qFormat/>
    <w:rsid w:val="00B11ECA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B11ECA"/>
    <w:rPr>
      <w:rFonts w:asciiTheme="minorHAnsi" w:hAnsiTheme="minorHAnsi"/>
      <w:b/>
      <w:i/>
      <w:color w:val="775F55" w:themeColor="text2"/>
      <w:sz w:val="23"/>
    </w:rPr>
  </w:style>
  <w:style w:type="table" w:styleId="TableGrid">
    <w:name w:val="Table Grid"/>
    <w:basedOn w:val="TableNormal"/>
    <w:uiPriority w:val="1"/>
    <w:rsid w:val="00B11ECA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11ECA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unhideWhenUsed/>
    <w:rsid w:val="00B11ECA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B11ECA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B11ECA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B11ECA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B11ECA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B11ECA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B11ECA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B11ECA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B11ECA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B11ECA"/>
    <w:rPr>
      <w:rFonts w:cs="Times New Roman"/>
      <w:sz w:val="23"/>
      <w:szCs w:val="20"/>
      <w:lang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B11ECA"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Even">
    <w:name w:val="Footer Even"/>
    <w:basedOn w:val="Normal"/>
    <w:uiPriority w:val="49"/>
    <w:semiHidden/>
    <w:unhideWhenUsed/>
    <w:rsid w:val="00B11ECA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HeaderOdd">
    <w:name w:val="Header Odd"/>
    <w:basedOn w:val="Normal"/>
    <w:uiPriority w:val="39"/>
    <w:semiHidden/>
    <w:unhideWhenUsed/>
    <w:qFormat/>
    <w:rsid w:val="00B11ECA"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semiHidden/>
    <w:unhideWhenUsed/>
    <w:qFormat/>
    <w:rsid w:val="00B11ECA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styleId="NormalWeb">
    <w:name w:val="Normal (Web)"/>
    <w:basedOn w:val="Normal"/>
    <w:uiPriority w:val="99"/>
    <w:semiHidden/>
    <w:unhideWhenUsed/>
    <w:rsid w:val="00B64EF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5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0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3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5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4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0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chart" Target="charts/chart5.xml"/><Relationship Id="rId26" Type="http://schemas.openxmlformats.org/officeDocument/2006/relationships/chart" Target="charts/chart13.xml"/><Relationship Id="rId21" Type="http://schemas.openxmlformats.org/officeDocument/2006/relationships/chart" Target="charts/chart8.xm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chart" Target="charts/chart7.xml"/><Relationship Id="rId29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chart" Target="charts/chart11.xm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23" Type="http://schemas.openxmlformats.org/officeDocument/2006/relationships/chart" Target="charts/chart10.xml"/><Relationship Id="rId28" Type="http://schemas.openxmlformats.org/officeDocument/2006/relationships/chart" Target="charts/chart15.xml"/><Relationship Id="rId36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chart" Target="charts/chart6.xml"/><Relationship Id="rId31" Type="http://schemas.openxmlformats.org/officeDocument/2006/relationships/chart" Target="charts/chart1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chart" Target="charts/chart9.xml"/><Relationship Id="rId27" Type="http://schemas.openxmlformats.org/officeDocument/2006/relationships/chart" Target="charts/chart14.xml"/><Relationship Id="rId30" Type="http://schemas.openxmlformats.org/officeDocument/2006/relationships/chart" Target="charts/chart17.xml"/><Relationship Id="rId35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eeters.000\AppData\Roaming\Microsoft\Templates\Report%20(Median%20theme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jcblair-newfs\marketing\workplace%20wellness\Juniata%20College\Juniata%20College_Biometrics%20Results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Average BMI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BMI!$K$4</c:f>
              <c:strCache>
                <c:ptCount val="1"/>
                <c:pt idx="0">
                  <c:v>Juniata College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BMI!$L$3:$N$3</c:f>
              <c:strCache>
                <c:ptCount val="3"/>
                <c:pt idx="0">
                  <c:v>BMI</c:v>
                </c:pt>
                <c:pt idx="1">
                  <c:v>BMI (F)</c:v>
                </c:pt>
                <c:pt idx="2">
                  <c:v>BMI (M)</c:v>
                </c:pt>
              </c:strCache>
            </c:strRef>
          </c:cat>
          <c:val>
            <c:numRef>
              <c:f>BMI!$L$4:$N$4</c:f>
              <c:numCache>
                <c:formatCode>General</c:formatCode>
                <c:ptCount val="3"/>
                <c:pt idx="0">
                  <c:v>27.1</c:v>
                </c:pt>
                <c:pt idx="1">
                  <c:v>27.3</c:v>
                </c:pt>
                <c:pt idx="2">
                  <c:v>26.7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90-4D37-85D3-E3C9CE65272F}"/>
            </c:ext>
          </c:extLst>
        </c:ser>
        <c:ser>
          <c:idx val="1"/>
          <c:order val="1"/>
          <c:tx>
            <c:strRef>
              <c:f>BMI!$K$5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BMI!$L$3:$N$3</c:f>
              <c:strCache>
                <c:ptCount val="3"/>
                <c:pt idx="0">
                  <c:v>BMI</c:v>
                </c:pt>
                <c:pt idx="1">
                  <c:v>BMI (F)</c:v>
                </c:pt>
                <c:pt idx="2">
                  <c:v>BMI (M)</c:v>
                </c:pt>
              </c:strCache>
            </c:strRef>
          </c:cat>
          <c:val>
            <c:numRef>
              <c:f>BMI!$L$5:$N$5</c:f>
              <c:numCache>
                <c:formatCode>General</c:formatCode>
                <c:ptCount val="3"/>
                <c:pt idx="0">
                  <c:v>26.55</c:v>
                </c:pt>
                <c:pt idx="1">
                  <c:v>26.6</c:v>
                </c:pt>
                <c:pt idx="2">
                  <c:v>26.5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90-4D37-85D3-E3C9CE6527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9608616"/>
        <c:axId val="409609008"/>
        <c:axId val="0"/>
      </c:bar3DChart>
      <c:catAx>
        <c:axId val="409608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09609008"/>
        <c:crosses val="autoZero"/>
        <c:auto val="1"/>
        <c:lblAlgn val="ctr"/>
        <c:lblOffset val="100"/>
        <c:noMultiLvlLbl val="0"/>
      </c:catAx>
      <c:valAx>
        <c:axId val="4096090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0960861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CHO Results</a:t>
            </a:r>
          </a:p>
        </c:rich>
      </c:tx>
      <c:layout>
        <c:manualLayout>
          <c:xMode val="edge"/>
          <c:yMode val="edge"/>
          <c:x val="0.42675699912510973"/>
          <c:y val="2.7777777777777853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CHO!$L$15</c:f>
              <c:strCache>
                <c:ptCount val="1"/>
                <c:pt idx="0">
                  <c:v>Results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CHO!$K$16:$K$18</c:f>
              <c:strCache>
                <c:ptCount val="3"/>
                <c:pt idx="0">
                  <c:v>Less than 200 mg/DL</c:v>
                </c:pt>
                <c:pt idx="1">
                  <c:v>200–239 mg/dL</c:v>
                </c:pt>
                <c:pt idx="2">
                  <c:v>240 mg/dL and above</c:v>
                </c:pt>
              </c:strCache>
            </c:strRef>
          </c:cat>
          <c:val>
            <c:numRef>
              <c:f>CHO!$L$16:$L$18</c:f>
              <c:numCache>
                <c:formatCode>General</c:formatCode>
                <c:ptCount val="3"/>
                <c:pt idx="0">
                  <c:v>43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E0-4E8E-9CEC-983FD7A54BD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Glucose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6.9444444444444503E-2"/>
                  <c:y val="-4.6296296296296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684-4B30-84B7-A547D21A0D76}"/>
                </c:ext>
              </c:extLst>
            </c:dLbl>
            <c:dLbl>
              <c:idx val="1"/>
              <c:layout>
                <c:manualLayout>
                  <c:x val="-7.777777777777789E-2"/>
                  <c:y val="-4.6296296296296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684-4B30-84B7-A547D21A0D76}"/>
                </c:ext>
              </c:extLst>
            </c:dLbl>
            <c:dLbl>
              <c:idx val="2"/>
              <c:layout>
                <c:manualLayout>
                  <c:x val="-8.8888888888888976E-2"/>
                  <c:y val="-4.24377813600668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684-4B30-84B7-A547D21A0D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GLU!$K$4:$K$6</c:f>
              <c:strCache>
                <c:ptCount val="3"/>
                <c:pt idx="0">
                  <c:v>Bottom Range</c:v>
                </c:pt>
                <c:pt idx="1">
                  <c:v>Juniata College</c:v>
                </c:pt>
                <c:pt idx="2">
                  <c:v>Top Range</c:v>
                </c:pt>
              </c:strCache>
            </c:strRef>
          </c:cat>
          <c:val>
            <c:numRef>
              <c:f>GLU!$L$4:$L$6</c:f>
              <c:numCache>
                <c:formatCode>General</c:formatCode>
                <c:ptCount val="3"/>
                <c:pt idx="0">
                  <c:v>65</c:v>
                </c:pt>
                <c:pt idx="1">
                  <c:v>95</c:v>
                </c:pt>
                <c:pt idx="2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684-4B30-84B7-A547D21A0D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2768616"/>
        <c:axId val="413282488"/>
        <c:axId val="0"/>
      </c:bar3DChart>
      <c:catAx>
        <c:axId val="4027686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413282488"/>
        <c:crosses val="autoZero"/>
        <c:auto val="1"/>
        <c:lblAlgn val="ctr"/>
        <c:lblOffset val="100"/>
        <c:noMultiLvlLbl val="0"/>
      </c:catAx>
      <c:valAx>
        <c:axId val="4132824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402768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Average Triglycerides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TRI!$K$4</c:f>
              <c:strCache>
                <c:ptCount val="1"/>
                <c:pt idx="0">
                  <c:v>Juniata College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TRI!$L$3</c:f>
              <c:strCache>
                <c:ptCount val="1"/>
                <c:pt idx="0">
                  <c:v>TRI</c:v>
                </c:pt>
              </c:strCache>
            </c:strRef>
          </c:cat>
          <c:val>
            <c:numRef>
              <c:f>TRI!$L$4</c:f>
              <c:numCache>
                <c:formatCode>General</c:formatCode>
                <c:ptCount val="1"/>
                <c:pt idx="0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D3-41A1-A216-98958D7BBDA0}"/>
            </c:ext>
          </c:extLst>
        </c:ser>
        <c:ser>
          <c:idx val="1"/>
          <c:order val="1"/>
          <c:tx>
            <c:strRef>
              <c:f>TRI!$K$5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TRI!$L$3</c:f>
              <c:strCache>
                <c:ptCount val="1"/>
                <c:pt idx="0">
                  <c:v>TRI</c:v>
                </c:pt>
              </c:strCache>
            </c:strRef>
          </c:cat>
          <c:val>
            <c:numRef>
              <c:f>TRI!$L$5</c:f>
              <c:numCache>
                <c:formatCode>General</c:formatCode>
                <c:ptCount val="1"/>
                <c:pt idx="0">
                  <c:v>144.19999999999999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D3-41A1-A216-98958D7BBD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4337800"/>
        <c:axId val="404338584"/>
        <c:axId val="0"/>
      </c:bar3DChart>
      <c:catAx>
        <c:axId val="404337800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one"/>
        <c:crossAx val="404338584"/>
        <c:crosses val="autoZero"/>
        <c:auto val="1"/>
        <c:lblAlgn val="ctr"/>
        <c:lblOffset val="100"/>
        <c:noMultiLvlLbl val="0"/>
      </c:catAx>
      <c:valAx>
        <c:axId val="4043385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0433780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TRI Results</a:t>
            </a:r>
          </a:p>
        </c:rich>
      </c:tx>
      <c:layout>
        <c:manualLayout>
          <c:xMode val="edge"/>
          <c:yMode val="edge"/>
          <c:x val="0.52465966754155824"/>
          <c:y val="4.166666666666666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TRI!$L$16</c:f>
              <c:strCache>
                <c:ptCount val="1"/>
                <c:pt idx="0">
                  <c:v>Results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TRI!$K$17:$K$20</c:f>
              <c:strCache>
                <c:ptCount val="4"/>
                <c:pt idx="0">
                  <c:v>Less than 150 mg/dL</c:v>
                </c:pt>
                <c:pt idx="1">
                  <c:v>150–199 mg/dL</c:v>
                </c:pt>
                <c:pt idx="2">
                  <c:v>200–499 mg/dL</c:v>
                </c:pt>
                <c:pt idx="3">
                  <c:v>500 mg/dL or higher</c:v>
                </c:pt>
              </c:strCache>
            </c:strRef>
          </c:cat>
          <c:val>
            <c:numRef>
              <c:f>TRI!$L$17:$L$20</c:f>
              <c:numCache>
                <c:formatCode>General</c:formatCode>
                <c:ptCount val="4"/>
                <c:pt idx="0">
                  <c:v>48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83-4F43-BA7F-2A932817633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Average LDL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LDL!$K$4</c:f>
              <c:strCache>
                <c:ptCount val="1"/>
                <c:pt idx="0">
                  <c:v>Juniata College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LDL!$L$3</c:f>
              <c:strCache>
                <c:ptCount val="1"/>
                <c:pt idx="0">
                  <c:v>LDL</c:v>
                </c:pt>
              </c:strCache>
            </c:strRef>
          </c:cat>
          <c:val>
            <c:numRef>
              <c:f>LDL!$L$4</c:f>
              <c:numCache>
                <c:formatCode>General</c:formatCode>
                <c:ptCount val="1"/>
                <c:pt idx="0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20-496C-AF67-BF3286B06EDF}"/>
            </c:ext>
          </c:extLst>
        </c:ser>
        <c:ser>
          <c:idx val="1"/>
          <c:order val="1"/>
          <c:tx>
            <c:strRef>
              <c:f>LDL!$K$5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LDL!$L$3</c:f>
              <c:strCache>
                <c:ptCount val="1"/>
                <c:pt idx="0">
                  <c:v>LDL</c:v>
                </c:pt>
              </c:strCache>
            </c:strRef>
          </c:cat>
          <c:val>
            <c:numRef>
              <c:f>LDL!$L$5</c:f>
              <c:numCache>
                <c:formatCode>General</c:formatCode>
                <c:ptCount val="1"/>
                <c:pt idx="0">
                  <c:v>108.1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20-496C-AF67-BF3286B06ED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7669920"/>
        <c:axId val="447668744"/>
        <c:axId val="0"/>
      </c:bar3DChart>
      <c:catAx>
        <c:axId val="447669920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one"/>
        <c:crossAx val="447668744"/>
        <c:crosses val="autoZero"/>
        <c:auto val="1"/>
        <c:lblAlgn val="ctr"/>
        <c:lblOffset val="100"/>
        <c:noMultiLvlLbl val="0"/>
      </c:catAx>
      <c:valAx>
        <c:axId val="4476687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4766992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LDL Results</a:t>
            </a:r>
          </a:p>
        </c:rich>
      </c:tx>
      <c:layout>
        <c:manualLayout>
          <c:xMode val="edge"/>
          <c:yMode val="edge"/>
          <c:x val="0.43180756013745791"/>
          <c:y val="1.2658227848101266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LDL!$L$18</c:f>
              <c:strCache>
                <c:ptCount val="1"/>
                <c:pt idx="0">
                  <c:v>Results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LDL!$K$19:$K$23</c:f>
              <c:strCache>
                <c:ptCount val="5"/>
                <c:pt idx="0">
                  <c:v>Less than 100 mg/dL</c:v>
                </c:pt>
                <c:pt idx="1">
                  <c:v>100–129 mg/dL</c:v>
                </c:pt>
                <c:pt idx="2">
                  <c:v>130–159 mg/dL</c:v>
                </c:pt>
                <c:pt idx="3">
                  <c:v>160–189 mg/dL</c:v>
                </c:pt>
                <c:pt idx="4">
                  <c:v>190 mg/dL and above</c:v>
                </c:pt>
              </c:strCache>
            </c:strRef>
          </c:cat>
          <c:val>
            <c:numRef>
              <c:f>LDL!$L$19:$L$23</c:f>
              <c:numCache>
                <c:formatCode>General</c:formatCode>
                <c:ptCount val="5"/>
                <c:pt idx="0">
                  <c:v>22</c:v>
                </c:pt>
                <c:pt idx="1">
                  <c:v>19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CA-4C11-96CF-F3B6230B0F6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Average HDL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HDL!$K$4</c:f>
              <c:strCache>
                <c:ptCount val="1"/>
                <c:pt idx="0">
                  <c:v>Juniata College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HDL!$L$4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5F-425A-8FEE-8843078DF9E1}"/>
            </c:ext>
          </c:extLst>
        </c:ser>
        <c:ser>
          <c:idx val="1"/>
          <c:order val="1"/>
          <c:tx>
            <c:strRef>
              <c:f>HDL!$K$5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HDL!$L$5</c:f>
              <c:numCache>
                <c:formatCode>General</c:formatCode>
                <c:ptCount val="1"/>
                <c:pt idx="0">
                  <c:v>54.3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5F-425A-8FEE-8843078DF9E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7628216"/>
        <c:axId val="407626648"/>
        <c:axId val="0"/>
      </c:bar3DChart>
      <c:catAx>
        <c:axId val="407628216"/>
        <c:scaling>
          <c:orientation val="minMax"/>
        </c:scaling>
        <c:delete val="1"/>
        <c:axPos val="b"/>
        <c:majorTickMark val="none"/>
        <c:minorTickMark val="none"/>
        <c:tickLblPos val="none"/>
        <c:crossAx val="407626648"/>
        <c:crosses val="autoZero"/>
        <c:auto val="1"/>
        <c:lblAlgn val="ctr"/>
        <c:lblOffset val="100"/>
        <c:noMultiLvlLbl val="0"/>
      </c:catAx>
      <c:valAx>
        <c:axId val="4076266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0762821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HDL!$K$14</c:f>
              <c:strCache>
                <c:ptCount val="1"/>
                <c:pt idx="0">
                  <c:v>Less than 40 mg/dL for men; less than 50 mg/dL for women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HDL!$L$13:$M$13</c:f>
              <c:strCache>
                <c:ptCount val="2"/>
                <c:pt idx="0">
                  <c:v>Results F</c:v>
                </c:pt>
                <c:pt idx="1">
                  <c:v>Results M</c:v>
                </c:pt>
              </c:strCache>
            </c:strRef>
          </c:cat>
          <c:val>
            <c:numRef>
              <c:f>HDL!$L$14:$M$14</c:f>
              <c:numCache>
                <c:formatCode>General</c:formatCode>
                <c:ptCount val="2"/>
                <c:pt idx="0">
                  <c:v>4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D6-405B-80B7-5ECC28913DF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HDL!$O$14</c:f>
              <c:strCache>
                <c:ptCount val="1"/>
                <c:pt idx="0">
                  <c:v>60 mg/dL or higher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HDL!$P$13:$Q$13</c:f>
              <c:strCache>
                <c:ptCount val="2"/>
                <c:pt idx="0">
                  <c:v>Results F</c:v>
                </c:pt>
                <c:pt idx="1">
                  <c:v>Results M</c:v>
                </c:pt>
              </c:strCache>
            </c:strRef>
          </c:cat>
          <c:val>
            <c:numRef>
              <c:f>HDL!$P$14:$Q$14</c:f>
              <c:numCache>
                <c:formatCode>General</c:formatCode>
                <c:ptCount val="2"/>
                <c:pt idx="0">
                  <c:v>12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03-41F2-8620-531A10CECC2A}"/>
            </c:ext>
          </c:extLst>
        </c:ser>
        <c:ser>
          <c:idx val="1"/>
          <c:order val="1"/>
          <c:tx>
            <c:strRef>
              <c:f>HDL!$K$13:$L$13</c:f>
              <c:strCache>
                <c:ptCount val="2"/>
                <c:pt idx="0">
                  <c:v>HDL Level</c:v>
                </c:pt>
                <c:pt idx="1">
                  <c:v>Results F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HDL!$P$13:$Q$13</c:f>
              <c:strCache>
                <c:ptCount val="2"/>
                <c:pt idx="0">
                  <c:v>Results F</c:v>
                </c:pt>
                <c:pt idx="1">
                  <c:v>Results M</c:v>
                </c:pt>
              </c:strCache>
            </c:strRef>
          </c:cat>
          <c:val>
            <c:numRef>
              <c:f>HDL!$M$13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03-41F2-8620-531A10CECC2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Female BMI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469523675495628E-2"/>
          <c:y val="0.15990303295421432"/>
          <c:w val="0.8134670066200167"/>
          <c:h val="0.64767096821230674"/>
        </c:manualLayout>
      </c:layout>
      <c:pie3DChart>
        <c:varyColors val="1"/>
        <c:ser>
          <c:idx val="0"/>
          <c:order val="0"/>
          <c:tx>
            <c:strRef>
              <c:f>BMI!$K$10:$K$12</c:f>
              <c:strCache>
                <c:ptCount val="3"/>
                <c:pt idx="0">
                  <c:v>Normal</c:v>
                </c:pt>
                <c:pt idx="1">
                  <c:v>Overweight</c:v>
                </c:pt>
                <c:pt idx="2">
                  <c:v>Obese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Normal
80%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FAD-4BD1-86B0-B214A890BFE0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Overweight
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FAD-4BD1-86B0-B214A890BFE0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Obese
20%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FAD-4BD1-86B0-B214A890BFE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BMI!$M$10:$M$12</c:f>
              <c:numCache>
                <c:formatCode>General</c:formatCode>
                <c:ptCount val="3"/>
                <c:pt idx="0">
                  <c:v>12</c:v>
                </c:pt>
                <c:pt idx="1">
                  <c:v>18</c:v>
                </c:pt>
                <c:pt idx="2">
                  <c:v>10</c:v>
                </c:pt>
              </c:numCache>
            </c:numRef>
          </c:cat>
          <c:val>
            <c:numRef>
              <c:f>BMI!$M$10:$M$12</c:f>
              <c:numCache>
                <c:formatCode>General</c:formatCode>
                <c:ptCount val="3"/>
                <c:pt idx="0">
                  <c:v>12</c:v>
                </c:pt>
                <c:pt idx="1">
                  <c:v>18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AD-4BD1-86B0-B214A890BFE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Male BMI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766E-2"/>
          <c:y val="0.16409916834235519"/>
          <c:w val="0.81388888888888966"/>
          <c:h val="0.65846201497199042"/>
        </c:manualLayout>
      </c:layout>
      <c:pie3D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Normal
46%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DC2-41D4-91BD-292A0EB02E47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Overweight
15%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DC2-41D4-91BD-292A0EB02E47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Obese
39%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DC2-41D4-91BD-292A0EB02E4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BMI!$N$10:$N$12</c:f>
              <c:numCache>
                <c:formatCode>General</c:formatCode>
                <c:ptCount val="3"/>
                <c:pt idx="0">
                  <c:v>3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DC2-41D4-91BD-292A0EB02E4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Waist Circumference</a:t>
            </a:r>
          </a:p>
        </c:rich>
      </c:tx>
      <c:layout/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WAIST!$K$4</c:f>
              <c:strCache>
                <c:ptCount val="1"/>
                <c:pt idx="0">
                  <c:v>Juniata College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WAIST!$L$3:$N$3</c:f>
              <c:strCache>
                <c:ptCount val="3"/>
                <c:pt idx="0">
                  <c:v>WAIST</c:v>
                </c:pt>
                <c:pt idx="1">
                  <c:v>WAIST (M)</c:v>
                </c:pt>
                <c:pt idx="2">
                  <c:v>WAIST (F)</c:v>
                </c:pt>
              </c:strCache>
            </c:strRef>
          </c:cat>
          <c:val>
            <c:numRef>
              <c:f>WAIST!$L$4:$N$4</c:f>
              <c:numCache>
                <c:formatCode>General</c:formatCode>
                <c:ptCount val="3"/>
                <c:pt idx="0">
                  <c:v>34.049999999999997</c:v>
                </c:pt>
                <c:pt idx="1">
                  <c:v>37.700000000000003</c:v>
                </c:pt>
                <c:pt idx="2">
                  <c:v>33.4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52-40B0-89B9-B02B67F0002E}"/>
            </c:ext>
          </c:extLst>
        </c:ser>
        <c:ser>
          <c:idx val="1"/>
          <c:order val="1"/>
          <c:tx>
            <c:strRef>
              <c:f>WAIST!$K$5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WAIST!$L$3:$N$3</c:f>
              <c:strCache>
                <c:ptCount val="3"/>
                <c:pt idx="0">
                  <c:v>WAIST</c:v>
                </c:pt>
                <c:pt idx="1">
                  <c:v>WAIST (M)</c:v>
                </c:pt>
                <c:pt idx="2">
                  <c:v>WAIST (F)</c:v>
                </c:pt>
              </c:strCache>
            </c:strRef>
          </c:cat>
          <c:val>
            <c:numRef>
              <c:f>WAIST!$L$5:$N$5</c:f>
              <c:numCache>
                <c:formatCode>General</c:formatCode>
                <c:ptCount val="3"/>
                <c:pt idx="0">
                  <c:v>38.6</c:v>
                </c:pt>
                <c:pt idx="1">
                  <c:v>39.700000000000003</c:v>
                </c:pt>
                <c:pt idx="2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52-40B0-89B9-B02B67F000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8173992"/>
        <c:axId val="409811648"/>
        <c:axId val="0"/>
      </c:bar3DChart>
      <c:catAx>
        <c:axId val="4081739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09811648"/>
        <c:crosses val="autoZero"/>
        <c:auto val="1"/>
        <c:lblAlgn val="ctr"/>
        <c:lblOffset val="100"/>
        <c:noMultiLvlLbl val="0"/>
      </c:catAx>
      <c:valAx>
        <c:axId val="4098116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0817399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Waist Circumference Males 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WAIST!$L$10</c:f>
              <c:strCache>
                <c:ptCount val="1"/>
                <c:pt idx="0">
                  <c:v>&lt; 40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WAIST!$M$9:$N$9</c:f>
              <c:strCache>
                <c:ptCount val="2"/>
                <c:pt idx="0">
                  <c:v>Within Range</c:v>
                </c:pt>
                <c:pt idx="1">
                  <c:v>Out of Range</c:v>
                </c:pt>
              </c:strCache>
            </c:strRef>
          </c:cat>
          <c:val>
            <c:numRef>
              <c:f>WAIST!$M$10:$N$10</c:f>
              <c:numCache>
                <c:formatCode>General</c:formatCode>
                <c:ptCount val="2"/>
                <c:pt idx="0">
                  <c:v>10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B4-42E2-9528-61B7CBF2C34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Waist Circumference Females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WAIST!$L$15</c:f>
              <c:strCache>
                <c:ptCount val="1"/>
                <c:pt idx="0">
                  <c:v>&lt; 35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WAIST!$M$14:$N$14</c:f>
              <c:strCache>
                <c:ptCount val="2"/>
                <c:pt idx="0">
                  <c:v>Within Range</c:v>
                </c:pt>
                <c:pt idx="1">
                  <c:v>Out of Range</c:v>
                </c:pt>
              </c:strCache>
            </c:strRef>
          </c:cat>
          <c:val>
            <c:numRef>
              <c:f>WAIST!$M$15:$N$15</c:f>
              <c:numCache>
                <c:formatCode>General</c:formatCode>
                <c:ptCount val="2"/>
                <c:pt idx="0">
                  <c:v>25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CC-455B-AC29-7892D8C18FA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Average Blood Pressure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'Blood Pressure'!$K$4</c:f>
              <c:strCache>
                <c:ptCount val="1"/>
                <c:pt idx="0">
                  <c:v>Juniata College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'Blood Pressure'!$L$3:$M$3</c:f>
              <c:strCache>
                <c:ptCount val="2"/>
                <c:pt idx="0">
                  <c:v>SBP</c:v>
                </c:pt>
                <c:pt idx="1">
                  <c:v>DBP</c:v>
                </c:pt>
              </c:strCache>
            </c:strRef>
          </c:cat>
          <c:val>
            <c:numRef>
              <c:f>'Blood Pressure'!$L$4:$M$4</c:f>
              <c:numCache>
                <c:formatCode>General</c:formatCode>
                <c:ptCount val="2"/>
                <c:pt idx="0">
                  <c:v>124</c:v>
                </c:pt>
                <c:pt idx="1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8B-40CD-BCFA-E451555D3387}"/>
            </c:ext>
          </c:extLst>
        </c:ser>
        <c:ser>
          <c:idx val="1"/>
          <c:order val="1"/>
          <c:tx>
            <c:strRef>
              <c:f>'Blood Pressure'!$K$5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'Blood Pressure'!$L$3:$M$3</c:f>
              <c:strCache>
                <c:ptCount val="2"/>
                <c:pt idx="0">
                  <c:v>SBP</c:v>
                </c:pt>
                <c:pt idx="1">
                  <c:v>DBP</c:v>
                </c:pt>
              </c:strCache>
            </c:strRef>
          </c:cat>
          <c:val>
            <c:numRef>
              <c:f>'Blood Pressure'!$L$5:$M$5</c:f>
              <c:numCache>
                <c:formatCode>General</c:formatCode>
                <c:ptCount val="2"/>
                <c:pt idx="0">
                  <c:v>122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8B-40CD-BCFA-E451555D33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3283272"/>
        <c:axId val="413283664"/>
        <c:axId val="0"/>
      </c:bar3DChart>
      <c:catAx>
        <c:axId val="413283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13283664"/>
        <c:crosses val="autoZero"/>
        <c:auto val="1"/>
        <c:lblAlgn val="ctr"/>
        <c:lblOffset val="100"/>
        <c:noMultiLvlLbl val="0"/>
      </c:catAx>
      <c:valAx>
        <c:axId val="4132836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1328327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'Blood Pressure'!$O$9</c:f>
              <c:strCache>
                <c:ptCount val="1"/>
                <c:pt idx="0">
                  <c:v>Results</c:v>
                </c:pt>
              </c:strCache>
            </c:strRef>
          </c:tx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950"/>
                      <a:t>Prehypertension </a:t>
                    </a:r>
                    <a:r>
                      <a:rPr lang="en-US"/>
                      <a:t>
24%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4BE-4301-B792-B5F3461825E1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Hypertension Stage 1 
29%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4BE-4301-B792-B5F3461825E1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Hypertension Stage 
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4BE-4301-B792-B5F3461825E1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Hypertension Crisis Higher 
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4BE-4301-B792-B5F3461825E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multiLvlStrRef>
              <c:f>'Blood Pressure'!$K$10:$N$14</c:f>
              <c:multiLvlStrCache>
                <c:ptCount val="5"/>
                <c:lvl>
                  <c:pt idx="0">
                    <c:v>less than 80</c:v>
                  </c:pt>
                  <c:pt idx="1">
                    <c:v>80-89</c:v>
                  </c:pt>
                  <c:pt idx="2">
                    <c:v>90-99</c:v>
                  </c:pt>
                  <c:pt idx="3">
                    <c:v>100 or higher</c:v>
                  </c:pt>
                  <c:pt idx="4">
                    <c:v>Higher than 110</c:v>
                  </c:pt>
                </c:lvl>
                <c:lvl>
                  <c:pt idx="0">
                    <c:v>and</c:v>
                  </c:pt>
                  <c:pt idx="1">
                    <c:v>or</c:v>
                  </c:pt>
                  <c:pt idx="2">
                    <c:v>or</c:v>
                  </c:pt>
                  <c:pt idx="3">
                    <c:v>or</c:v>
                  </c:pt>
                  <c:pt idx="4">
                    <c:v>or</c:v>
                  </c:pt>
                </c:lvl>
                <c:lvl>
                  <c:pt idx="0">
                    <c:v>less than 120</c:v>
                  </c:pt>
                  <c:pt idx="1">
                    <c:v>120-139</c:v>
                  </c:pt>
                  <c:pt idx="2">
                    <c:v>140-159</c:v>
                  </c:pt>
                  <c:pt idx="3">
                    <c:v>160 or higher</c:v>
                  </c:pt>
                  <c:pt idx="4">
                    <c:v>Higher than 180</c:v>
                  </c:pt>
                </c:lvl>
                <c:lvl>
                  <c:pt idx="0">
                    <c:v>Normal</c:v>
                  </c:pt>
                  <c:pt idx="1">
                    <c:v>Prehypertension</c:v>
                  </c:pt>
                  <c:pt idx="2">
                    <c:v>Hypertension Stage 1</c:v>
                  </c:pt>
                  <c:pt idx="3">
                    <c:v>Hypertension Stage 2</c:v>
                  </c:pt>
                  <c:pt idx="4">
                    <c:v>Hypertension Crisis</c:v>
                  </c:pt>
                </c:lvl>
              </c:multiLvlStrCache>
            </c:multiLvlStrRef>
          </c:cat>
          <c:val>
            <c:numRef>
              <c:f>'Blood Pressure'!$O$10:$O$14</c:f>
              <c:numCache>
                <c:formatCode>General</c:formatCode>
                <c:ptCount val="5"/>
                <c:pt idx="0">
                  <c:v>21</c:v>
                </c:pt>
                <c:pt idx="1">
                  <c:v>26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BE-4301-B792-B5F3461825E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Total Cholesterol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CHO!$K$4</c:f>
              <c:strCache>
                <c:ptCount val="1"/>
                <c:pt idx="0">
                  <c:v>Juniata College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CHO!$L$3</c:f>
              <c:strCache>
                <c:ptCount val="1"/>
                <c:pt idx="0">
                  <c:v>CHO</c:v>
                </c:pt>
              </c:strCache>
            </c:strRef>
          </c:cat>
          <c:val>
            <c:numRef>
              <c:f>CHO!$L$4</c:f>
              <c:numCache>
                <c:formatCode>General</c:formatCode>
                <c:ptCount val="1"/>
                <c:pt idx="0">
                  <c:v>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41-49B8-A7A0-9D76DA527152}"/>
            </c:ext>
          </c:extLst>
        </c:ser>
        <c:ser>
          <c:idx val="1"/>
          <c:order val="1"/>
          <c:tx>
            <c:strRef>
              <c:f>CHO!$K$5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CHO!$L$3</c:f>
              <c:strCache>
                <c:ptCount val="1"/>
                <c:pt idx="0">
                  <c:v>CHO</c:v>
                </c:pt>
              </c:strCache>
            </c:strRef>
          </c:cat>
          <c:val>
            <c:numRef>
              <c:f>CHO!$L$5</c:f>
              <c:numCache>
                <c:formatCode>General</c:formatCode>
                <c:ptCount val="1"/>
                <c:pt idx="0">
                  <c:v>197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41-49B8-A7A0-9D76DA52715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07625472"/>
        <c:axId val="407625080"/>
      </c:barChart>
      <c:catAx>
        <c:axId val="40762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07625080"/>
        <c:crosses val="autoZero"/>
        <c:auto val="1"/>
        <c:lblAlgn val="ctr"/>
        <c:lblOffset val="100"/>
        <c:noMultiLvlLbl val="0"/>
      </c:catAx>
      <c:valAx>
        <c:axId val="4076250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0762547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0.14215</cdr:x>
      <cdr:y>0.83877</cdr:y>
    </cdr:from>
    <cdr:to>
      <cdr:x>0.88006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5458" y="2448485"/>
          <a:ext cx="3350559" cy="4706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200" b="1"/>
            <a:t>33% - Normal </a:t>
          </a:r>
          <a:r>
            <a:rPr lang="en-US" sz="1200" b="1" baseline="0"/>
            <a:t> ~ 3</a:t>
          </a:r>
          <a:r>
            <a:rPr lang="en-US" sz="1200" b="1"/>
            <a:t>0% - Overweight</a:t>
          </a:r>
          <a:r>
            <a:rPr lang="en-US" sz="1200" b="1" baseline="0"/>
            <a:t> ~ </a:t>
          </a:r>
          <a:r>
            <a:rPr lang="en-US" sz="1200" b="1"/>
            <a:t>37% - Obese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0.02719</cdr:x>
      <cdr:y>0.8447</cdr:y>
    </cdr:from>
    <cdr:to>
      <cdr:x>0.9638</cdr:x>
      <cdr:y>0.98846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695" y="1975504"/>
          <a:ext cx="3296092" cy="3362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200" b="1"/>
            <a:t>46% - Normal </a:t>
          </a:r>
          <a:r>
            <a:rPr lang="en-US" sz="1200" b="1" baseline="0"/>
            <a:t> ~ 15</a:t>
          </a:r>
          <a:r>
            <a:rPr lang="en-US" sz="1200" b="1"/>
            <a:t>% - Overweight</a:t>
          </a:r>
          <a:r>
            <a:rPr lang="en-US" sz="1200" b="1" baseline="0"/>
            <a:t> ~ 39</a:t>
          </a:r>
          <a:r>
            <a:rPr lang="en-US" sz="1200" b="1"/>
            <a:t>% - Obese</a:t>
          </a:r>
        </a:p>
        <a:p xmlns:a="http://schemas.openxmlformats.org/drawingml/2006/main">
          <a:endParaRPr lang="en-US" sz="1100"/>
        </a:p>
      </cdr:txBody>
    </cdr:sp>
  </cdr:relSizeAnchor>
</c:userShape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61CF1-FFCF-4111-9D3E-C49A188505D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B996296-239F-4BAB-8618-6ECB34FED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0A65A-A398-4B0A-BE7B-A9E5D96B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(Median theme)</Template>
  <TotalTime>0</TotalTime>
  <Pages>12</Pages>
  <Words>791</Words>
  <Characters>4515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Teeters</dc:creator>
  <cp:lastModifiedBy>Smith, Andrea L (smitha)</cp:lastModifiedBy>
  <cp:revision>2</cp:revision>
  <cp:lastPrinted>2014-12-19T20:56:00Z</cp:lastPrinted>
  <dcterms:created xsi:type="dcterms:W3CDTF">2017-03-03T19:41:00Z</dcterms:created>
  <dcterms:modified xsi:type="dcterms:W3CDTF">2017-03-03T19:41:00Z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